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CD1890A" w:rsidR="00E66558" w:rsidRPr="003D7DE9" w:rsidRDefault="009D71E8" w:rsidP="006D1706">
      <w:pPr>
        <w:pStyle w:val="Heading1"/>
        <w:jc w:val="center"/>
        <w:rPr>
          <w:rFonts w:cs="Arial"/>
          <w:color w:val="17365D" w:themeColor="text2" w:themeShade="BF"/>
          <w:sz w:val="20"/>
          <w:szCs w:val="20"/>
          <w:u w:val="single"/>
        </w:rPr>
      </w:pPr>
      <w:bookmarkStart w:id="0" w:name="_Toc400361362"/>
      <w:bookmarkStart w:id="1" w:name="_Toc443397153"/>
      <w:bookmarkStart w:id="2" w:name="_Toc357771638"/>
      <w:bookmarkStart w:id="3" w:name="_Toc346793416"/>
      <w:bookmarkStart w:id="4" w:name="_Toc328122777"/>
      <w:r w:rsidRPr="003D7DE9">
        <w:rPr>
          <w:rFonts w:cs="Arial"/>
          <w:color w:val="17365D" w:themeColor="text2" w:themeShade="BF"/>
          <w:sz w:val="20"/>
          <w:szCs w:val="20"/>
          <w:u w:val="single"/>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D830A78" w14:textId="7BE8F918" w:rsidR="00BF4D6A" w:rsidRPr="003D7DE9" w:rsidRDefault="00BF4D6A" w:rsidP="006D1706">
      <w:pPr>
        <w:jc w:val="center"/>
        <w:rPr>
          <w:rFonts w:cs="Arial"/>
          <w:b/>
          <w:color w:val="17365D" w:themeColor="text2" w:themeShade="BF"/>
          <w:sz w:val="20"/>
          <w:szCs w:val="20"/>
          <w:u w:val="single"/>
        </w:rPr>
      </w:pPr>
      <w:r w:rsidRPr="003D7DE9">
        <w:rPr>
          <w:rFonts w:cs="Arial"/>
          <w:b/>
          <w:color w:val="17365D" w:themeColor="text2" w:themeShade="BF"/>
          <w:sz w:val="20"/>
          <w:szCs w:val="20"/>
          <w:u w:val="single"/>
        </w:rPr>
        <w:t>Mill Hill Primary School</w:t>
      </w:r>
    </w:p>
    <w:p w14:paraId="33A91664" w14:textId="38D2D36F" w:rsidR="006D1706" w:rsidRPr="003D7DE9" w:rsidRDefault="00391915" w:rsidP="006D1706">
      <w:pPr>
        <w:jc w:val="center"/>
        <w:rPr>
          <w:rFonts w:cs="Arial"/>
          <w:b/>
          <w:color w:val="17365D" w:themeColor="text2" w:themeShade="BF"/>
          <w:sz w:val="20"/>
          <w:szCs w:val="20"/>
          <w:u w:val="single"/>
        </w:rPr>
      </w:pPr>
      <w:r w:rsidRPr="003D7DE9">
        <w:rPr>
          <w:rFonts w:cs="Arial"/>
          <w:b/>
          <w:color w:val="17365D" w:themeColor="text2" w:themeShade="BF"/>
          <w:sz w:val="20"/>
          <w:szCs w:val="20"/>
          <w:u w:val="single"/>
        </w:rPr>
        <w:t>2024 - 2025</w:t>
      </w:r>
    </w:p>
    <w:p w14:paraId="2A7D54B2" w14:textId="6F463E80" w:rsidR="00E66558" w:rsidRPr="003D7DE9" w:rsidRDefault="009D71E8">
      <w:pPr>
        <w:pStyle w:val="Heading2"/>
        <w:rPr>
          <w:rFonts w:cs="Arial"/>
          <w:b w:val="0"/>
          <w:bCs/>
          <w:color w:val="auto"/>
          <w:sz w:val="20"/>
          <w:szCs w:val="20"/>
        </w:rPr>
      </w:pPr>
      <w:r w:rsidRPr="003D7DE9">
        <w:rPr>
          <w:rFonts w:cs="Arial"/>
          <w:b w:val="0"/>
          <w:bCs/>
          <w:color w:val="auto"/>
          <w:sz w:val="20"/>
          <w:szCs w:val="20"/>
        </w:rPr>
        <w:t>This statement details our school’s use of pupil premium</w:t>
      </w:r>
      <w:r w:rsidR="00E2534C" w:rsidRPr="003D7DE9">
        <w:rPr>
          <w:rFonts w:cs="Arial"/>
          <w:b w:val="0"/>
          <w:bCs/>
          <w:color w:val="auto"/>
          <w:sz w:val="20"/>
          <w:szCs w:val="20"/>
        </w:rPr>
        <w:t xml:space="preserve"> </w:t>
      </w:r>
      <w:r w:rsidRPr="003D7DE9">
        <w:rPr>
          <w:rFonts w:cs="Arial"/>
          <w:b w:val="0"/>
          <w:bCs/>
          <w:color w:val="auto"/>
          <w:sz w:val="20"/>
          <w:szCs w:val="20"/>
        </w:rPr>
        <w:t xml:space="preserve">funding to help improve the attainment of our disadvantaged pupils. </w:t>
      </w:r>
    </w:p>
    <w:p w14:paraId="2A7D54B3" w14:textId="77777777" w:rsidR="00E66558" w:rsidRPr="003D7DE9" w:rsidRDefault="009D71E8">
      <w:pPr>
        <w:pStyle w:val="Heading2"/>
        <w:spacing w:before="240"/>
        <w:rPr>
          <w:rFonts w:cs="Arial"/>
          <w:b w:val="0"/>
          <w:bCs/>
          <w:color w:val="auto"/>
          <w:sz w:val="20"/>
          <w:szCs w:val="20"/>
        </w:rPr>
      </w:pPr>
      <w:r w:rsidRPr="003D7DE9">
        <w:rPr>
          <w:rFonts w:cs="Arial"/>
          <w:b w:val="0"/>
          <w:bCs/>
          <w:color w:val="auto"/>
          <w:sz w:val="20"/>
          <w:szCs w:val="20"/>
        </w:rPr>
        <w:t xml:space="preserve">It outlines our pupil premium strategy, how we intend to spend the funding in this academic year and the effect that last year’s spending of pupil premium had within our school. </w:t>
      </w:r>
    </w:p>
    <w:p w14:paraId="2A7D54B4" w14:textId="77777777" w:rsidR="00E66558" w:rsidRPr="003D7DE9" w:rsidRDefault="009D71E8">
      <w:pPr>
        <w:pStyle w:val="Heading2"/>
        <w:rPr>
          <w:rFonts w:cs="Arial"/>
          <w:color w:val="17365D" w:themeColor="text2" w:themeShade="BF"/>
          <w:sz w:val="20"/>
          <w:szCs w:val="20"/>
          <w:u w:val="single"/>
        </w:rPr>
      </w:pPr>
      <w:r w:rsidRPr="003D7DE9">
        <w:rPr>
          <w:rFonts w:cs="Arial"/>
          <w:color w:val="17365D" w:themeColor="text2" w:themeShade="BF"/>
          <w:sz w:val="20"/>
          <w:szCs w:val="20"/>
          <w:u w:val="single"/>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3D7DE9"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3D7DE9" w:rsidRDefault="009D71E8">
            <w:pPr>
              <w:pStyle w:val="TableHeader"/>
              <w:jc w:val="left"/>
              <w:rPr>
                <w:rFonts w:cs="Arial"/>
                <w:sz w:val="20"/>
                <w:szCs w:val="20"/>
              </w:rPr>
            </w:pPr>
            <w:r w:rsidRPr="003D7DE9">
              <w:rPr>
                <w:rFonts w:cs="Arial"/>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3D7DE9" w:rsidRDefault="009D71E8">
            <w:pPr>
              <w:pStyle w:val="TableHeader"/>
              <w:jc w:val="left"/>
              <w:rPr>
                <w:rFonts w:cs="Arial"/>
                <w:sz w:val="20"/>
                <w:szCs w:val="20"/>
              </w:rPr>
            </w:pPr>
            <w:r w:rsidRPr="003D7DE9">
              <w:rPr>
                <w:rFonts w:cs="Arial"/>
                <w:sz w:val="20"/>
                <w:szCs w:val="20"/>
              </w:rPr>
              <w:t>Data</w:t>
            </w:r>
          </w:p>
        </w:tc>
      </w:tr>
      <w:tr w:rsidR="00E66558" w:rsidRPr="003D7DE9"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520B56D3" w:rsidR="00E66558" w:rsidRPr="003D7DE9" w:rsidRDefault="009D71E8" w:rsidP="001A220D">
            <w:pPr>
              <w:pStyle w:val="TableRow"/>
              <w:rPr>
                <w:rFonts w:cs="Arial"/>
                <w:sz w:val="20"/>
                <w:szCs w:val="20"/>
              </w:rPr>
            </w:pPr>
            <w:r w:rsidRPr="003D7DE9">
              <w:rPr>
                <w:rFonts w:cs="Arial"/>
                <w:sz w:val="20"/>
                <w:szCs w:val="20"/>
              </w:rPr>
              <w:t>School name</w:t>
            </w:r>
            <w:r w:rsidR="00AE256F" w:rsidRPr="003D7DE9">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7055552" w:rsidR="00E66558" w:rsidRPr="003D7DE9" w:rsidRDefault="001A220D">
            <w:pPr>
              <w:pStyle w:val="TableRow"/>
              <w:rPr>
                <w:rFonts w:cs="Arial"/>
                <w:sz w:val="20"/>
                <w:szCs w:val="20"/>
              </w:rPr>
            </w:pPr>
            <w:r w:rsidRPr="003D7DE9">
              <w:rPr>
                <w:rFonts w:cs="Arial"/>
                <w:sz w:val="20"/>
                <w:szCs w:val="20"/>
              </w:rPr>
              <w:t>Mill Hill Primary School</w:t>
            </w:r>
          </w:p>
        </w:tc>
      </w:tr>
      <w:tr w:rsidR="00E66558" w:rsidRPr="003D7DE9"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60EED9AD" w:rsidR="00E66558" w:rsidRPr="003D7DE9" w:rsidRDefault="009D71E8">
            <w:pPr>
              <w:pStyle w:val="TableRow"/>
              <w:rPr>
                <w:rFonts w:cs="Arial"/>
                <w:sz w:val="20"/>
                <w:szCs w:val="20"/>
              </w:rPr>
            </w:pPr>
            <w:r w:rsidRPr="003D7DE9">
              <w:rPr>
                <w:rFonts w:cs="Arial"/>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491DBD0" w:rsidR="00E66558" w:rsidRPr="003D7DE9" w:rsidRDefault="00E65D6D">
            <w:pPr>
              <w:pStyle w:val="TableRow"/>
              <w:rPr>
                <w:rFonts w:cs="Arial"/>
                <w:sz w:val="20"/>
                <w:szCs w:val="20"/>
              </w:rPr>
            </w:pPr>
            <w:r w:rsidRPr="003D7DE9">
              <w:rPr>
                <w:rFonts w:cs="Arial"/>
                <w:sz w:val="20"/>
                <w:szCs w:val="20"/>
              </w:rPr>
              <w:t>427</w:t>
            </w:r>
          </w:p>
        </w:tc>
      </w:tr>
      <w:tr w:rsidR="00E66558" w:rsidRPr="003D7DE9"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3D7DE9" w:rsidRDefault="009D71E8">
            <w:pPr>
              <w:pStyle w:val="TableRow"/>
              <w:rPr>
                <w:rFonts w:cs="Arial"/>
                <w:sz w:val="20"/>
                <w:szCs w:val="20"/>
              </w:rPr>
            </w:pPr>
            <w:r w:rsidRPr="003D7DE9">
              <w:rPr>
                <w:rFonts w:cs="Arial"/>
                <w:sz w:val="20"/>
                <w:szCs w:val="2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DDF11C5" w:rsidR="00E66558" w:rsidRPr="003D7DE9" w:rsidRDefault="003D7DE9">
            <w:pPr>
              <w:pStyle w:val="TableRow"/>
              <w:rPr>
                <w:rFonts w:cs="Arial"/>
                <w:sz w:val="20"/>
                <w:szCs w:val="20"/>
              </w:rPr>
            </w:pPr>
            <w:r>
              <w:rPr>
                <w:rFonts w:cs="Arial"/>
                <w:sz w:val="20"/>
                <w:szCs w:val="20"/>
              </w:rPr>
              <w:t>17.4</w:t>
            </w:r>
            <w:r w:rsidR="00AD4724">
              <w:rPr>
                <w:rFonts w:cs="Arial"/>
                <w:sz w:val="20"/>
                <w:szCs w:val="20"/>
              </w:rPr>
              <w:t>%</w:t>
            </w:r>
          </w:p>
        </w:tc>
      </w:tr>
      <w:tr w:rsidR="00E66558" w:rsidRPr="003D7DE9"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F038BC1" w:rsidR="00E66558" w:rsidRPr="003D7DE9" w:rsidRDefault="009D71E8" w:rsidP="001A220D">
            <w:pPr>
              <w:pStyle w:val="TableRow"/>
              <w:rPr>
                <w:rFonts w:cs="Arial"/>
                <w:sz w:val="20"/>
                <w:szCs w:val="20"/>
              </w:rPr>
            </w:pPr>
            <w:r w:rsidRPr="003D7DE9">
              <w:rPr>
                <w:rFonts w:cs="Arial"/>
                <w:sz w:val="20"/>
                <w:szCs w:val="20"/>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DA6C62" w:rsidR="00E66558" w:rsidRPr="003D7DE9" w:rsidRDefault="00C74261">
            <w:pPr>
              <w:pStyle w:val="TableRow"/>
              <w:rPr>
                <w:rFonts w:cs="Arial"/>
                <w:sz w:val="20"/>
                <w:szCs w:val="20"/>
              </w:rPr>
            </w:pPr>
            <w:r w:rsidRPr="003D7DE9">
              <w:rPr>
                <w:rFonts w:cs="Arial"/>
                <w:sz w:val="20"/>
                <w:szCs w:val="20"/>
              </w:rPr>
              <w:t>202</w:t>
            </w:r>
            <w:r w:rsidR="00391915" w:rsidRPr="003D7DE9">
              <w:rPr>
                <w:rFonts w:cs="Arial"/>
                <w:sz w:val="20"/>
                <w:szCs w:val="20"/>
              </w:rPr>
              <w:t>4</w:t>
            </w:r>
            <w:r w:rsidRPr="003D7DE9">
              <w:rPr>
                <w:rFonts w:cs="Arial"/>
                <w:sz w:val="20"/>
                <w:szCs w:val="20"/>
              </w:rPr>
              <w:t>/2</w:t>
            </w:r>
            <w:r w:rsidR="00391915" w:rsidRPr="003D7DE9">
              <w:rPr>
                <w:rFonts w:cs="Arial"/>
                <w:sz w:val="20"/>
                <w:szCs w:val="20"/>
              </w:rPr>
              <w:t>5</w:t>
            </w:r>
          </w:p>
        </w:tc>
      </w:tr>
      <w:tr w:rsidR="00E66558" w:rsidRPr="003D7DE9"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6BD9E2C4" w:rsidR="00E66558" w:rsidRPr="003D7DE9" w:rsidRDefault="009D71E8" w:rsidP="001A220D">
            <w:pPr>
              <w:pStyle w:val="TableRow"/>
              <w:rPr>
                <w:rFonts w:cs="Arial"/>
                <w:sz w:val="20"/>
                <w:szCs w:val="20"/>
              </w:rPr>
            </w:pPr>
            <w:r w:rsidRPr="003D7DE9">
              <w:rPr>
                <w:rFonts w:cs="Arial"/>
                <w:sz w:val="20"/>
                <w:szCs w:val="20"/>
              </w:rPr>
              <w:t>Date this statement was published</w:t>
            </w:r>
            <w:r w:rsidR="00AE256F" w:rsidRPr="003D7DE9">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C67F77D" w:rsidR="00E66558" w:rsidRPr="003D7DE9" w:rsidRDefault="00C74261">
            <w:pPr>
              <w:pStyle w:val="TableRow"/>
              <w:rPr>
                <w:rFonts w:cs="Arial"/>
                <w:sz w:val="20"/>
                <w:szCs w:val="20"/>
              </w:rPr>
            </w:pPr>
            <w:r w:rsidRPr="003D7DE9">
              <w:rPr>
                <w:rFonts w:cs="Arial"/>
                <w:sz w:val="20"/>
                <w:szCs w:val="20"/>
              </w:rPr>
              <w:t>October</w:t>
            </w:r>
            <w:r w:rsidR="001A220D" w:rsidRPr="003D7DE9">
              <w:rPr>
                <w:rFonts w:cs="Arial"/>
                <w:sz w:val="20"/>
                <w:szCs w:val="20"/>
              </w:rPr>
              <w:t xml:space="preserve"> 202</w:t>
            </w:r>
            <w:r w:rsidR="00391915" w:rsidRPr="003D7DE9">
              <w:rPr>
                <w:rFonts w:cs="Arial"/>
                <w:sz w:val="20"/>
                <w:szCs w:val="20"/>
              </w:rPr>
              <w:t>4</w:t>
            </w:r>
          </w:p>
        </w:tc>
      </w:tr>
      <w:tr w:rsidR="00E66558" w:rsidRPr="003D7DE9"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3D7DE9" w:rsidRDefault="009D71E8">
            <w:pPr>
              <w:pStyle w:val="TableRow"/>
              <w:rPr>
                <w:rFonts w:cs="Arial"/>
                <w:sz w:val="20"/>
                <w:szCs w:val="20"/>
              </w:rPr>
            </w:pPr>
            <w:r w:rsidRPr="003D7DE9">
              <w:rPr>
                <w:rFonts w:cs="Arial"/>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9F4E39A" w:rsidR="00E66558" w:rsidRPr="003D7DE9" w:rsidRDefault="00C74261">
            <w:pPr>
              <w:pStyle w:val="TableRow"/>
              <w:rPr>
                <w:rFonts w:cs="Arial"/>
                <w:sz w:val="20"/>
                <w:szCs w:val="20"/>
              </w:rPr>
            </w:pPr>
            <w:r w:rsidRPr="003D7DE9">
              <w:rPr>
                <w:rFonts w:cs="Arial"/>
                <w:sz w:val="20"/>
                <w:szCs w:val="20"/>
              </w:rPr>
              <w:t>October</w:t>
            </w:r>
            <w:r w:rsidR="001A220D" w:rsidRPr="003D7DE9">
              <w:rPr>
                <w:rFonts w:cs="Arial"/>
                <w:sz w:val="20"/>
                <w:szCs w:val="20"/>
              </w:rPr>
              <w:t xml:space="preserve"> 202</w:t>
            </w:r>
            <w:r w:rsidR="00391915" w:rsidRPr="003D7DE9">
              <w:rPr>
                <w:rFonts w:cs="Arial"/>
                <w:sz w:val="20"/>
                <w:szCs w:val="20"/>
              </w:rPr>
              <w:t>5</w:t>
            </w:r>
          </w:p>
        </w:tc>
      </w:tr>
      <w:tr w:rsidR="00E66558" w:rsidRPr="003D7DE9"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3D7DE9" w:rsidRDefault="009D71E8">
            <w:pPr>
              <w:pStyle w:val="TableRow"/>
              <w:rPr>
                <w:rFonts w:cs="Arial"/>
                <w:sz w:val="20"/>
                <w:szCs w:val="20"/>
              </w:rPr>
            </w:pPr>
            <w:r w:rsidRPr="003D7DE9">
              <w:rPr>
                <w:rFonts w:cs="Arial"/>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D96ADFC" w:rsidR="00E66558" w:rsidRPr="003D7DE9" w:rsidRDefault="001A220D">
            <w:pPr>
              <w:pStyle w:val="TableRow"/>
              <w:rPr>
                <w:rFonts w:cs="Arial"/>
                <w:sz w:val="20"/>
                <w:szCs w:val="20"/>
              </w:rPr>
            </w:pPr>
            <w:r w:rsidRPr="003D7DE9">
              <w:rPr>
                <w:rFonts w:cs="Arial"/>
                <w:sz w:val="20"/>
                <w:szCs w:val="20"/>
              </w:rPr>
              <w:t>Mrs L Errington</w:t>
            </w:r>
          </w:p>
        </w:tc>
      </w:tr>
      <w:tr w:rsidR="00E66558" w:rsidRPr="003D7DE9"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42347374" w:rsidR="00E66558" w:rsidRPr="003D7DE9" w:rsidRDefault="009D71E8" w:rsidP="001A220D">
            <w:pPr>
              <w:pStyle w:val="TableRow"/>
              <w:rPr>
                <w:rFonts w:cs="Arial"/>
                <w:sz w:val="20"/>
                <w:szCs w:val="20"/>
              </w:rPr>
            </w:pPr>
            <w:r w:rsidRPr="003D7DE9">
              <w:rPr>
                <w:rFonts w:cs="Arial"/>
                <w:sz w:val="20"/>
                <w:szCs w:val="20"/>
              </w:rPr>
              <w:t>Pupil premium lead</w:t>
            </w:r>
            <w:r w:rsidR="00AE256F" w:rsidRPr="003D7DE9">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89D6BD3" w:rsidR="00E66558" w:rsidRPr="003D7DE9" w:rsidRDefault="001A220D">
            <w:pPr>
              <w:pStyle w:val="TableRow"/>
              <w:rPr>
                <w:rFonts w:cs="Arial"/>
                <w:sz w:val="20"/>
                <w:szCs w:val="20"/>
              </w:rPr>
            </w:pPr>
            <w:r w:rsidRPr="003D7DE9">
              <w:rPr>
                <w:rFonts w:cs="Arial"/>
                <w:sz w:val="20"/>
                <w:szCs w:val="20"/>
              </w:rPr>
              <w:t>Miss J Gibson</w:t>
            </w:r>
          </w:p>
        </w:tc>
      </w:tr>
      <w:tr w:rsidR="00E66558" w:rsidRPr="003D7DE9"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4656DDD" w:rsidR="00E66558" w:rsidRPr="003D7DE9" w:rsidRDefault="009D71E8" w:rsidP="001A220D">
            <w:pPr>
              <w:pStyle w:val="TableRow"/>
              <w:rPr>
                <w:rFonts w:cs="Arial"/>
                <w:sz w:val="20"/>
                <w:szCs w:val="20"/>
              </w:rPr>
            </w:pPr>
            <w:r w:rsidRPr="003D7DE9">
              <w:rPr>
                <w:rFonts w:cs="Arial"/>
                <w:sz w:val="20"/>
                <w:szCs w:val="20"/>
              </w:rPr>
              <w:t>Governor / Trustee lead</w:t>
            </w:r>
            <w:r w:rsidR="00EB3152" w:rsidRPr="003D7DE9">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CFBBD3" w:rsidR="00E66558" w:rsidRPr="003D7DE9" w:rsidRDefault="001A220D">
            <w:pPr>
              <w:pStyle w:val="TableRow"/>
              <w:rPr>
                <w:rFonts w:cs="Arial"/>
                <w:sz w:val="20"/>
                <w:szCs w:val="20"/>
              </w:rPr>
            </w:pPr>
            <w:r w:rsidRPr="003D7DE9">
              <w:rPr>
                <w:rFonts w:cs="Arial"/>
                <w:sz w:val="20"/>
                <w:szCs w:val="20"/>
              </w:rPr>
              <w:t>Mr W Hamilton</w:t>
            </w:r>
          </w:p>
        </w:tc>
      </w:tr>
    </w:tbl>
    <w:bookmarkEnd w:id="2"/>
    <w:bookmarkEnd w:id="3"/>
    <w:bookmarkEnd w:id="4"/>
    <w:p w14:paraId="2A7D54D3" w14:textId="77777777" w:rsidR="00E66558" w:rsidRPr="003D7DE9" w:rsidRDefault="009D71E8">
      <w:pPr>
        <w:spacing w:before="480" w:line="240" w:lineRule="auto"/>
        <w:rPr>
          <w:rFonts w:cs="Arial"/>
          <w:b/>
          <w:color w:val="104F75"/>
          <w:sz w:val="20"/>
          <w:szCs w:val="20"/>
          <w:u w:val="single"/>
        </w:rPr>
      </w:pPr>
      <w:r w:rsidRPr="003D7DE9">
        <w:rPr>
          <w:rFonts w:cs="Arial"/>
          <w:b/>
          <w:color w:val="104F75"/>
          <w:sz w:val="20"/>
          <w:szCs w:val="20"/>
          <w:u w:val="single"/>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3D7DE9"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3D7DE9" w:rsidRDefault="009D71E8">
            <w:pPr>
              <w:pStyle w:val="TableRow"/>
              <w:rPr>
                <w:rFonts w:cs="Arial"/>
                <w:sz w:val="20"/>
                <w:szCs w:val="20"/>
              </w:rPr>
            </w:pPr>
            <w:r w:rsidRPr="003D7DE9">
              <w:rPr>
                <w:rFonts w:cs="Arial"/>
                <w:b/>
                <w:sz w:val="20"/>
                <w:szCs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3D7DE9" w:rsidRDefault="009D71E8">
            <w:pPr>
              <w:pStyle w:val="TableRow"/>
              <w:rPr>
                <w:rFonts w:cs="Arial"/>
                <w:sz w:val="20"/>
                <w:szCs w:val="20"/>
              </w:rPr>
            </w:pPr>
            <w:r w:rsidRPr="003D7DE9">
              <w:rPr>
                <w:rFonts w:cs="Arial"/>
                <w:b/>
                <w:sz w:val="20"/>
                <w:szCs w:val="20"/>
              </w:rPr>
              <w:t>Amount</w:t>
            </w:r>
          </w:p>
        </w:tc>
      </w:tr>
      <w:tr w:rsidR="00E66558" w:rsidRPr="003D7DE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3D7DE9" w:rsidRDefault="009D71E8">
            <w:pPr>
              <w:pStyle w:val="TableRow"/>
              <w:rPr>
                <w:rFonts w:cs="Arial"/>
                <w:sz w:val="20"/>
                <w:szCs w:val="20"/>
              </w:rPr>
            </w:pPr>
            <w:r w:rsidRPr="003D7DE9">
              <w:rPr>
                <w:rFonts w:cs="Arial"/>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2CC4F35" w:rsidR="00E66558" w:rsidRPr="003D7DE9" w:rsidRDefault="00E66558">
            <w:pPr>
              <w:pStyle w:val="TableRow"/>
              <w:rPr>
                <w:rFonts w:cs="Arial"/>
                <w:b/>
                <w:sz w:val="20"/>
                <w:szCs w:val="20"/>
              </w:rPr>
            </w:pPr>
          </w:p>
        </w:tc>
      </w:tr>
      <w:tr w:rsidR="00E66558" w:rsidRPr="003D7DE9"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3D7DE9" w:rsidRDefault="009D71E8">
            <w:pPr>
              <w:pStyle w:val="TableRow"/>
              <w:rPr>
                <w:rFonts w:cs="Arial"/>
                <w:sz w:val="20"/>
                <w:szCs w:val="20"/>
              </w:rPr>
            </w:pPr>
            <w:r w:rsidRPr="003D7DE9">
              <w:rPr>
                <w:rFonts w:cs="Arial"/>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F78F3F3" w:rsidR="00E66558" w:rsidRPr="003D7DE9" w:rsidRDefault="009D71E8">
            <w:pPr>
              <w:pStyle w:val="TableRow"/>
              <w:rPr>
                <w:rFonts w:cs="Arial"/>
                <w:b/>
                <w:sz w:val="20"/>
                <w:szCs w:val="20"/>
              </w:rPr>
            </w:pPr>
            <w:r w:rsidRPr="003D7DE9">
              <w:rPr>
                <w:rFonts w:cs="Arial"/>
                <w:b/>
                <w:sz w:val="20"/>
                <w:szCs w:val="20"/>
              </w:rPr>
              <w:t>£</w:t>
            </w:r>
            <w:r w:rsidR="00C74261" w:rsidRPr="003D7DE9">
              <w:rPr>
                <w:rFonts w:cs="Arial"/>
                <w:b/>
                <w:sz w:val="20"/>
                <w:szCs w:val="20"/>
              </w:rPr>
              <w:t>0</w:t>
            </w:r>
          </w:p>
        </w:tc>
      </w:tr>
      <w:tr w:rsidR="00E66558" w:rsidRPr="003D7DE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3D7DE9" w:rsidRDefault="009D71E8">
            <w:pPr>
              <w:pStyle w:val="TableRow"/>
              <w:rPr>
                <w:rFonts w:cs="Arial"/>
                <w:sz w:val="20"/>
                <w:szCs w:val="20"/>
              </w:rPr>
            </w:pPr>
            <w:r w:rsidRPr="003D7DE9">
              <w:rPr>
                <w:rFonts w:cs="Arial"/>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51F98A0" w:rsidR="00E66558" w:rsidRPr="003D7DE9" w:rsidRDefault="009D71E8">
            <w:pPr>
              <w:pStyle w:val="TableRow"/>
              <w:rPr>
                <w:rFonts w:cs="Arial"/>
                <w:b/>
                <w:sz w:val="20"/>
                <w:szCs w:val="20"/>
              </w:rPr>
            </w:pPr>
            <w:r w:rsidRPr="003D7DE9">
              <w:rPr>
                <w:rFonts w:cs="Arial"/>
                <w:b/>
                <w:color w:val="auto"/>
                <w:sz w:val="20"/>
                <w:szCs w:val="20"/>
              </w:rPr>
              <w:t>£</w:t>
            </w:r>
            <w:r w:rsidR="00B6376C" w:rsidRPr="003D7DE9">
              <w:rPr>
                <w:rFonts w:cs="Arial"/>
                <w:b/>
                <w:color w:val="auto"/>
                <w:sz w:val="20"/>
                <w:szCs w:val="20"/>
              </w:rPr>
              <w:t>0</w:t>
            </w:r>
          </w:p>
        </w:tc>
      </w:tr>
      <w:tr w:rsidR="00E66558" w:rsidRPr="003D7DE9"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3D7DE9" w:rsidRDefault="009D71E8">
            <w:pPr>
              <w:pStyle w:val="TableRow"/>
              <w:rPr>
                <w:rFonts w:cs="Arial"/>
                <w:b/>
                <w:sz w:val="20"/>
                <w:szCs w:val="20"/>
              </w:rPr>
            </w:pPr>
            <w:r w:rsidRPr="003D7DE9">
              <w:rPr>
                <w:rFonts w:cs="Arial"/>
                <w:b/>
                <w:sz w:val="20"/>
                <w:szCs w:val="20"/>
              </w:rPr>
              <w:t>Total budget for this academic year</w:t>
            </w:r>
          </w:p>
          <w:p w14:paraId="2A7D54E1" w14:textId="77777777" w:rsidR="00E66558" w:rsidRPr="003D7DE9" w:rsidRDefault="009D71E8">
            <w:pPr>
              <w:pStyle w:val="TableRow"/>
              <w:rPr>
                <w:rFonts w:cs="Arial"/>
                <w:sz w:val="20"/>
                <w:szCs w:val="20"/>
              </w:rPr>
            </w:pPr>
            <w:r w:rsidRPr="003D7DE9">
              <w:rPr>
                <w:rFonts w:cs="Arial"/>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24640F9" w:rsidR="0026268A" w:rsidRPr="003D7DE9" w:rsidRDefault="0026268A" w:rsidP="00391915">
            <w:pPr>
              <w:pStyle w:val="TableRow"/>
              <w:rPr>
                <w:rFonts w:cs="Arial"/>
                <w:b/>
                <w:sz w:val="20"/>
                <w:szCs w:val="20"/>
              </w:rPr>
            </w:pPr>
          </w:p>
        </w:tc>
      </w:tr>
    </w:tbl>
    <w:p w14:paraId="2A7D54E4" w14:textId="3D724C99" w:rsidR="00E66558" w:rsidRPr="003D7DE9" w:rsidRDefault="009D71E8">
      <w:pPr>
        <w:pStyle w:val="Heading1"/>
        <w:rPr>
          <w:rFonts w:cs="Arial"/>
          <w:color w:val="17365D" w:themeColor="text2" w:themeShade="BF"/>
          <w:sz w:val="20"/>
          <w:szCs w:val="20"/>
          <w:u w:val="single"/>
        </w:rPr>
      </w:pPr>
      <w:r w:rsidRPr="003D7DE9">
        <w:rPr>
          <w:rFonts w:cs="Arial"/>
          <w:color w:val="17365D" w:themeColor="text2" w:themeShade="BF"/>
          <w:sz w:val="20"/>
          <w:szCs w:val="20"/>
          <w:u w:val="single"/>
        </w:rPr>
        <w:lastRenderedPageBreak/>
        <w:t>Part A: Pupil premium strategy plan</w:t>
      </w:r>
      <w:r w:rsidR="006D1706" w:rsidRPr="003D7DE9">
        <w:rPr>
          <w:rFonts w:cs="Arial"/>
          <w:color w:val="17365D" w:themeColor="text2" w:themeShade="BF"/>
          <w:sz w:val="20"/>
          <w:szCs w:val="20"/>
          <w:u w:val="single"/>
        </w:rPr>
        <w:t>:</w:t>
      </w:r>
    </w:p>
    <w:p w14:paraId="2A7D54E5" w14:textId="64F163A5" w:rsidR="00E66558" w:rsidRPr="003D7DE9" w:rsidRDefault="009D71E8">
      <w:pPr>
        <w:pStyle w:val="Heading2"/>
        <w:rPr>
          <w:rFonts w:cs="Arial"/>
          <w:color w:val="17365D" w:themeColor="text2" w:themeShade="BF"/>
          <w:sz w:val="20"/>
          <w:szCs w:val="20"/>
          <w:u w:val="single"/>
        </w:rPr>
      </w:pPr>
      <w:bookmarkStart w:id="14" w:name="_Toc357771640"/>
      <w:bookmarkStart w:id="15" w:name="_Toc346793418"/>
      <w:r w:rsidRPr="003D7DE9">
        <w:rPr>
          <w:rFonts w:cs="Arial"/>
          <w:color w:val="17365D" w:themeColor="text2" w:themeShade="BF"/>
          <w:sz w:val="20"/>
          <w:szCs w:val="20"/>
          <w:u w:val="single"/>
        </w:rPr>
        <w:t>Statement of intent</w:t>
      </w:r>
      <w:r w:rsidR="006D1706" w:rsidRPr="003D7DE9">
        <w:rPr>
          <w:rFonts w:cs="Arial"/>
          <w:color w:val="17365D" w:themeColor="text2" w:themeShade="BF"/>
          <w:sz w:val="20"/>
          <w:szCs w:val="20"/>
          <w:u w:val="single"/>
        </w:rPr>
        <w:t>:</w:t>
      </w:r>
    </w:p>
    <w:tbl>
      <w:tblPr>
        <w:tblW w:w="9486" w:type="dxa"/>
        <w:tblCellMar>
          <w:left w:w="10" w:type="dxa"/>
          <w:right w:w="10" w:type="dxa"/>
        </w:tblCellMar>
        <w:tblLook w:val="04A0" w:firstRow="1" w:lastRow="0" w:firstColumn="1" w:lastColumn="0" w:noHBand="0" w:noVBand="1"/>
      </w:tblPr>
      <w:tblGrid>
        <w:gridCol w:w="9486"/>
      </w:tblGrid>
      <w:tr w:rsidR="00E66558" w:rsidRPr="003D7DE9"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7913" w14:textId="687F4973" w:rsidR="00AE21D3" w:rsidRPr="003D7DE9" w:rsidRDefault="00AE21D3" w:rsidP="00AE21D3">
            <w:pPr>
              <w:spacing w:before="120"/>
              <w:rPr>
                <w:rFonts w:cs="Arial"/>
                <w:iCs/>
                <w:sz w:val="20"/>
                <w:szCs w:val="20"/>
              </w:rPr>
            </w:pPr>
            <w:r w:rsidRPr="003D7DE9">
              <w:rPr>
                <w:rFonts w:cs="Arial"/>
                <w:iCs/>
                <w:sz w:val="20"/>
                <w:szCs w:val="20"/>
              </w:rPr>
              <w:t>When making decisions about using Pupil Premium funding it is important to consider the context of the individual school and the subsequent challenges faced.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wide and varied.</w:t>
            </w:r>
          </w:p>
          <w:p w14:paraId="16F28498" w14:textId="2783BC17" w:rsidR="001E7018" w:rsidRPr="003D7DE9" w:rsidRDefault="00AE21D3" w:rsidP="00AE21D3">
            <w:pPr>
              <w:spacing w:before="120"/>
              <w:rPr>
                <w:rFonts w:cs="Arial"/>
                <w:iCs/>
                <w:sz w:val="20"/>
                <w:szCs w:val="20"/>
              </w:rPr>
            </w:pPr>
            <w:r w:rsidRPr="003D7DE9">
              <w:rPr>
                <w:rFonts w:cs="Arial"/>
                <w:iCs/>
                <w:sz w:val="20"/>
                <w:szCs w:val="20"/>
              </w:rPr>
              <w:t>At Mill Hill Primary School</w:t>
            </w:r>
            <w:r w:rsidR="00E2534C" w:rsidRPr="003D7DE9">
              <w:rPr>
                <w:rFonts w:cs="Arial"/>
                <w:iCs/>
                <w:sz w:val="20"/>
                <w:szCs w:val="20"/>
              </w:rPr>
              <w:t>,</w:t>
            </w:r>
            <w:r w:rsidRPr="003D7DE9">
              <w:rPr>
                <w:rFonts w:cs="Arial"/>
                <w:iCs/>
                <w:sz w:val="20"/>
                <w:szCs w:val="20"/>
              </w:rPr>
              <w:t xml:space="preserve"> we aim to ensure that all teaching staff are involved in the analysis of data and identification of pupils, so that they are fully aware of strengths and weaknesses across </w:t>
            </w:r>
            <w:r w:rsidR="001E7018" w:rsidRPr="003D7DE9">
              <w:rPr>
                <w:rFonts w:cs="Arial"/>
                <w:iCs/>
                <w:sz w:val="20"/>
                <w:szCs w:val="20"/>
              </w:rPr>
              <w:t>the school.</w:t>
            </w:r>
          </w:p>
          <w:p w14:paraId="1F29A613" w14:textId="46924049" w:rsidR="001E7018" w:rsidRPr="003D7DE9" w:rsidRDefault="00AE21D3" w:rsidP="001E7018">
            <w:pPr>
              <w:pStyle w:val="ListParagraph"/>
              <w:numPr>
                <w:ilvl w:val="0"/>
                <w:numId w:val="14"/>
              </w:numPr>
              <w:spacing w:before="120"/>
              <w:rPr>
                <w:rFonts w:cs="Arial"/>
                <w:iCs/>
                <w:sz w:val="20"/>
                <w:szCs w:val="20"/>
              </w:rPr>
            </w:pPr>
            <w:r w:rsidRPr="003D7DE9">
              <w:rPr>
                <w:rFonts w:cs="Arial"/>
                <w:iCs/>
                <w:sz w:val="20"/>
                <w:szCs w:val="20"/>
              </w:rPr>
              <w:t xml:space="preserve">We ensure that teaching and learning opportunities meet the needs of all the </w:t>
            </w:r>
            <w:r w:rsidR="001E7018" w:rsidRPr="003D7DE9">
              <w:rPr>
                <w:rFonts w:cs="Arial"/>
                <w:iCs/>
                <w:sz w:val="20"/>
                <w:szCs w:val="20"/>
              </w:rPr>
              <w:t>pupil</w:t>
            </w:r>
            <w:r w:rsidR="00C74261" w:rsidRPr="003D7DE9">
              <w:rPr>
                <w:rFonts w:cs="Arial"/>
                <w:iCs/>
                <w:sz w:val="20"/>
                <w:szCs w:val="20"/>
              </w:rPr>
              <w:t xml:space="preserve">s through </w:t>
            </w:r>
            <w:r w:rsidR="0068621E" w:rsidRPr="003D7DE9">
              <w:rPr>
                <w:rFonts w:cs="Arial"/>
                <w:iCs/>
                <w:sz w:val="20"/>
                <w:szCs w:val="20"/>
              </w:rPr>
              <w:t>quality first teaching, targeted intervention and specific support and challenge.</w:t>
            </w:r>
          </w:p>
          <w:p w14:paraId="0D483ABD" w14:textId="1BD4F5F4" w:rsidR="001E7018" w:rsidRPr="003D7DE9" w:rsidRDefault="00AE21D3" w:rsidP="001E7018">
            <w:pPr>
              <w:pStyle w:val="ListParagraph"/>
              <w:numPr>
                <w:ilvl w:val="0"/>
                <w:numId w:val="14"/>
              </w:numPr>
              <w:spacing w:before="120"/>
              <w:rPr>
                <w:rFonts w:cs="Arial"/>
                <w:iCs/>
                <w:sz w:val="20"/>
                <w:szCs w:val="20"/>
              </w:rPr>
            </w:pPr>
            <w:r w:rsidRPr="003D7DE9">
              <w:rPr>
                <w:rFonts w:cs="Arial"/>
                <w:iCs/>
                <w:sz w:val="20"/>
                <w:szCs w:val="20"/>
              </w:rPr>
              <w:t>We ensure that appropriate provision is made for pupils who belong to vulnerable groups.</w:t>
            </w:r>
          </w:p>
          <w:p w14:paraId="149BFCC4" w14:textId="270225DA" w:rsidR="001E7018" w:rsidRPr="003D7DE9" w:rsidRDefault="00AE21D3" w:rsidP="001E7018">
            <w:pPr>
              <w:pStyle w:val="ListParagraph"/>
              <w:numPr>
                <w:ilvl w:val="0"/>
                <w:numId w:val="14"/>
              </w:numPr>
              <w:spacing w:before="120"/>
              <w:rPr>
                <w:rFonts w:cs="Arial"/>
                <w:iCs/>
                <w:sz w:val="20"/>
                <w:szCs w:val="20"/>
              </w:rPr>
            </w:pPr>
            <w:r w:rsidRPr="003D7DE9">
              <w:rPr>
                <w:rFonts w:cs="Arial"/>
                <w:iCs/>
                <w:sz w:val="20"/>
                <w:szCs w:val="20"/>
              </w:rPr>
              <w:t>In making provision for socially disadvantaged pupils, we recognise that not all pupils who receive free school meals will be socially disadvantaged</w:t>
            </w:r>
            <w:r w:rsidR="001E7018" w:rsidRPr="003D7DE9">
              <w:rPr>
                <w:rFonts w:cs="Arial"/>
                <w:iCs/>
                <w:sz w:val="20"/>
                <w:szCs w:val="20"/>
              </w:rPr>
              <w:t>.</w:t>
            </w:r>
          </w:p>
          <w:p w14:paraId="14DD6E74" w14:textId="3F3CB4A2" w:rsidR="00AE21D3" w:rsidRPr="003D7DE9" w:rsidRDefault="00AE21D3" w:rsidP="001E7018">
            <w:pPr>
              <w:pStyle w:val="ListParagraph"/>
              <w:numPr>
                <w:ilvl w:val="0"/>
                <w:numId w:val="14"/>
              </w:numPr>
              <w:spacing w:before="120"/>
              <w:rPr>
                <w:rFonts w:cs="Arial"/>
                <w:iCs/>
                <w:sz w:val="20"/>
                <w:szCs w:val="20"/>
              </w:rPr>
            </w:pPr>
            <w:r w:rsidRPr="003D7DE9">
              <w:rPr>
                <w:rFonts w:cs="Arial"/>
                <w:iCs/>
                <w:sz w:val="20"/>
                <w:szCs w:val="20"/>
              </w:rPr>
              <w:t>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138CD721" w14:textId="7EC388ED" w:rsidR="00AE21D3" w:rsidRPr="003D7DE9" w:rsidRDefault="00AE21D3" w:rsidP="00AE21D3">
            <w:pPr>
              <w:spacing w:before="120"/>
              <w:rPr>
                <w:rFonts w:cs="Arial"/>
                <w:b/>
                <w:i/>
                <w:iCs/>
                <w:sz w:val="20"/>
                <w:szCs w:val="20"/>
                <w:u w:val="single"/>
              </w:rPr>
            </w:pPr>
            <w:r w:rsidRPr="003D7DE9">
              <w:rPr>
                <w:rFonts w:cs="Arial"/>
                <w:b/>
                <w:i/>
                <w:iCs/>
                <w:sz w:val="20"/>
                <w:szCs w:val="20"/>
                <w:u w:val="single"/>
              </w:rPr>
              <w:t>School Context</w:t>
            </w:r>
          </w:p>
          <w:p w14:paraId="770CCF61" w14:textId="430769F0" w:rsidR="00AE21D3" w:rsidRPr="003D7DE9" w:rsidRDefault="001E7018" w:rsidP="001E7018">
            <w:pPr>
              <w:spacing w:before="120"/>
              <w:rPr>
                <w:rFonts w:cs="Arial"/>
                <w:iCs/>
                <w:sz w:val="20"/>
                <w:szCs w:val="20"/>
              </w:rPr>
            </w:pPr>
            <w:r w:rsidRPr="003D7DE9">
              <w:rPr>
                <w:rFonts w:cs="Arial"/>
                <w:iCs/>
                <w:sz w:val="20"/>
                <w:szCs w:val="20"/>
              </w:rPr>
              <w:t>Mill Hill</w:t>
            </w:r>
            <w:r w:rsidR="00AE21D3" w:rsidRPr="003D7DE9">
              <w:rPr>
                <w:rFonts w:cs="Arial"/>
                <w:iCs/>
                <w:sz w:val="20"/>
                <w:szCs w:val="20"/>
              </w:rPr>
              <w:t xml:space="preserve"> Primary</w:t>
            </w:r>
            <w:r w:rsidRPr="003D7DE9">
              <w:rPr>
                <w:rFonts w:cs="Arial"/>
                <w:iCs/>
                <w:sz w:val="20"/>
                <w:szCs w:val="20"/>
              </w:rPr>
              <w:t xml:space="preserve"> School is a two</w:t>
            </w:r>
            <w:r w:rsidR="0068621E" w:rsidRPr="003D7DE9">
              <w:rPr>
                <w:rFonts w:cs="Arial"/>
                <w:iCs/>
                <w:sz w:val="20"/>
                <w:szCs w:val="20"/>
              </w:rPr>
              <w:t>-</w:t>
            </w:r>
            <w:r w:rsidRPr="003D7DE9">
              <w:rPr>
                <w:rFonts w:cs="Arial"/>
                <w:iCs/>
                <w:sz w:val="20"/>
                <w:szCs w:val="20"/>
              </w:rPr>
              <w:t>form entry, L</w:t>
            </w:r>
            <w:r w:rsidR="0068621E" w:rsidRPr="003D7DE9">
              <w:rPr>
                <w:rFonts w:cs="Arial"/>
                <w:iCs/>
                <w:sz w:val="20"/>
                <w:szCs w:val="20"/>
              </w:rPr>
              <w:t xml:space="preserve">ocal </w:t>
            </w:r>
            <w:r w:rsidRPr="003D7DE9">
              <w:rPr>
                <w:rFonts w:cs="Arial"/>
                <w:iCs/>
                <w:sz w:val="20"/>
                <w:szCs w:val="20"/>
              </w:rPr>
              <w:t>A</w:t>
            </w:r>
            <w:r w:rsidR="0068621E" w:rsidRPr="003D7DE9">
              <w:rPr>
                <w:rFonts w:cs="Arial"/>
                <w:iCs/>
                <w:sz w:val="20"/>
                <w:szCs w:val="20"/>
              </w:rPr>
              <w:t>uthority</w:t>
            </w:r>
            <w:r w:rsidRPr="003D7DE9">
              <w:rPr>
                <w:rFonts w:cs="Arial"/>
                <w:iCs/>
                <w:sz w:val="20"/>
                <w:szCs w:val="20"/>
              </w:rPr>
              <w:t xml:space="preserve"> maintained </w:t>
            </w:r>
            <w:r w:rsidR="00AE21D3" w:rsidRPr="003D7DE9">
              <w:rPr>
                <w:rFonts w:cs="Arial"/>
                <w:iCs/>
                <w:sz w:val="20"/>
                <w:szCs w:val="20"/>
              </w:rPr>
              <w:t>school located in S</w:t>
            </w:r>
            <w:r w:rsidRPr="003D7DE9">
              <w:rPr>
                <w:rFonts w:cs="Arial"/>
                <w:iCs/>
                <w:sz w:val="20"/>
                <w:szCs w:val="20"/>
              </w:rPr>
              <w:t>underland, in the N</w:t>
            </w:r>
            <w:r w:rsidR="00AE21D3" w:rsidRPr="003D7DE9">
              <w:rPr>
                <w:rFonts w:cs="Arial"/>
                <w:iCs/>
                <w:sz w:val="20"/>
                <w:szCs w:val="20"/>
              </w:rPr>
              <w:t>orth</w:t>
            </w:r>
            <w:r w:rsidRPr="003D7DE9">
              <w:rPr>
                <w:rFonts w:cs="Arial"/>
                <w:iCs/>
                <w:sz w:val="20"/>
                <w:szCs w:val="20"/>
              </w:rPr>
              <w:t xml:space="preserve"> East of England</w:t>
            </w:r>
            <w:r w:rsidR="00AE21D3" w:rsidRPr="003D7DE9">
              <w:rPr>
                <w:rFonts w:cs="Arial"/>
                <w:iCs/>
                <w:sz w:val="20"/>
                <w:szCs w:val="20"/>
              </w:rPr>
              <w:t xml:space="preserve">. </w:t>
            </w:r>
            <w:r w:rsidR="00E2534C" w:rsidRPr="003D7DE9">
              <w:rPr>
                <w:rFonts w:cs="Arial"/>
                <w:iCs/>
                <w:sz w:val="20"/>
                <w:szCs w:val="20"/>
              </w:rPr>
              <w:t>There has been significant social mobility in the area over the last decade.</w:t>
            </w:r>
          </w:p>
          <w:p w14:paraId="0E77F32F" w14:textId="3CE5DE9B" w:rsidR="00391915" w:rsidRPr="003D7DE9" w:rsidRDefault="00391915" w:rsidP="001E7018">
            <w:pPr>
              <w:spacing w:before="120"/>
              <w:rPr>
                <w:rFonts w:cs="Arial"/>
                <w:iCs/>
                <w:sz w:val="20"/>
                <w:szCs w:val="20"/>
              </w:rPr>
            </w:pPr>
            <w:r w:rsidRPr="003D7DE9">
              <w:rPr>
                <w:rFonts w:cs="Arial"/>
                <w:iCs/>
                <w:sz w:val="20"/>
                <w:szCs w:val="20"/>
              </w:rPr>
              <w:t>The Windmill at Mill Hill Primary School is an Additional Resource Provision for Autism which opened in September 2024. The Windmill offers 16 places which are commissioned by Together for Children.</w:t>
            </w:r>
          </w:p>
          <w:p w14:paraId="55AE9926" w14:textId="77777777" w:rsidR="00AE21D3" w:rsidRPr="003D7DE9" w:rsidRDefault="00AE21D3" w:rsidP="00AE21D3">
            <w:pPr>
              <w:spacing w:before="120"/>
              <w:rPr>
                <w:rFonts w:cs="Arial"/>
                <w:b/>
                <w:i/>
                <w:iCs/>
                <w:sz w:val="20"/>
                <w:szCs w:val="20"/>
                <w:u w:val="single"/>
              </w:rPr>
            </w:pPr>
            <w:r w:rsidRPr="003D7DE9">
              <w:rPr>
                <w:rFonts w:cs="Arial"/>
                <w:b/>
                <w:i/>
                <w:iCs/>
                <w:sz w:val="20"/>
                <w:szCs w:val="20"/>
                <w:u w:val="single"/>
              </w:rPr>
              <w:t>Ultimate Objectives</w:t>
            </w:r>
          </w:p>
          <w:p w14:paraId="5BB32295" w14:textId="77777777" w:rsidR="0057676C" w:rsidRPr="003D7DE9" w:rsidRDefault="00AE21D3" w:rsidP="0057676C">
            <w:pPr>
              <w:pStyle w:val="ListParagraph"/>
              <w:numPr>
                <w:ilvl w:val="0"/>
                <w:numId w:val="15"/>
              </w:numPr>
              <w:spacing w:before="120"/>
              <w:rPr>
                <w:rFonts w:cs="Arial"/>
                <w:iCs/>
                <w:sz w:val="20"/>
                <w:szCs w:val="20"/>
              </w:rPr>
            </w:pPr>
            <w:r w:rsidRPr="003D7DE9">
              <w:rPr>
                <w:rFonts w:cs="Arial"/>
                <w:iCs/>
                <w:sz w:val="20"/>
                <w:szCs w:val="20"/>
              </w:rPr>
              <w:t>To narrow the attainment gap between disadvantaged and non-disadvantaged</w:t>
            </w:r>
            <w:r w:rsidR="001E7018" w:rsidRPr="003D7DE9">
              <w:rPr>
                <w:rFonts w:cs="Arial"/>
                <w:iCs/>
                <w:sz w:val="20"/>
                <w:szCs w:val="20"/>
              </w:rPr>
              <w:t xml:space="preserve"> pupils.</w:t>
            </w:r>
          </w:p>
          <w:p w14:paraId="2B006D96" w14:textId="0242A857" w:rsidR="00AE21D3" w:rsidRPr="003D7DE9" w:rsidRDefault="00AE21D3" w:rsidP="0057676C">
            <w:pPr>
              <w:pStyle w:val="ListParagraph"/>
              <w:numPr>
                <w:ilvl w:val="0"/>
                <w:numId w:val="15"/>
              </w:numPr>
              <w:spacing w:before="120"/>
              <w:rPr>
                <w:rFonts w:cs="Arial"/>
                <w:iCs/>
                <w:sz w:val="20"/>
                <w:szCs w:val="20"/>
              </w:rPr>
            </w:pPr>
            <w:r w:rsidRPr="003D7DE9">
              <w:rPr>
                <w:rFonts w:cs="Arial"/>
                <w:iCs/>
                <w:sz w:val="20"/>
                <w:szCs w:val="20"/>
              </w:rPr>
              <w:t xml:space="preserve">For all disadvantaged pupils in school to </w:t>
            </w:r>
            <w:r w:rsidR="0057676C" w:rsidRPr="003D7DE9">
              <w:rPr>
                <w:rFonts w:cs="Arial"/>
                <w:iCs/>
                <w:sz w:val="20"/>
                <w:szCs w:val="20"/>
              </w:rPr>
              <w:t>make at least typical rates of progress towards age related expectations.</w:t>
            </w:r>
          </w:p>
          <w:p w14:paraId="716C6105" w14:textId="77777777" w:rsidR="00AE21D3" w:rsidRPr="003D7DE9" w:rsidRDefault="00AE21D3" w:rsidP="00AE21D3">
            <w:pPr>
              <w:spacing w:before="120"/>
              <w:rPr>
                <w:rFonts w:cs="Arial"/>
                <w:b/>
                <w:i/>
                <w:iCs/>
                <w:sz w:val="20"/>
                <w:szCs w:val="20"/>
                <w:u w:val="single"/>
              </w:rPr>
            </w:pPr>
            <w:r w:rsidRPr="003D7DE9">
              <w:rPr>
                <w:rFonts w:cs="Arial"/>
                <w:b/>
                <w:i/>
                <w:iCs/>
                <w:sz w:val="20"/>
                <w:szCs w:val="20"/>
                <w:u w:val="single"/>
              </w:rPr>
              <w:t>Challenges</w:t>
            </w:r>
          </w:p>
          <w:p w14:paraId="411AE6B8" w14:textId="03D5FD4A" w:rsidR="0057676C" w:rsidRPr="003D7DE9" w:rsidRDefault="00AE21D3" w:rsidP="00AE21D3">
            <w:pPr>
              <w:spacing w:before="120"/>
              <w:rPr>
                <w:rFonts w:cs="Arial"/>
                <w:iCs/>
                <w:sz w:val="20"/>
                <w:szCs w:val="20"/>
              </w:rPr>
            </w:pPr>
            <w:r w:rsidRPr="003D7DE9">
              <w:rPr>
                <w:rFonts w:cs="Arial"/>
                <w:iCs/>
                <w:sz w:val="20"/>
                <w:szCs w:val="20"/>
              </w:rPr>
              <w:t>At</w:t>
            </w:r>
            <w:r w:rsidR="0057676C" w:rsidRPr="003D7DE9">
              <w:rPr>
                <w:rFonts w:cs="Arial"/>
                <w:iCs/>
                <w:sz w:val="20"/>
                <w:szCs w:val="20"/>
              </w:rPr>
              <w:t>tendance and Punctuality issues</w:t>
            </w:r>
            <w:r w:rsidR="002E4F91" w:rsidRPr="003D7DE9">
              <w:rPr>
                <w:rFonts w:cs="Arial"/>
                <w:iCs/>
                <w:sz w:val="20"/>
                <w:szCs w:val="20"/>
              </w:rPr>
              <w:t xml:space="preserve"> – linked largely to term time holidays.</w:t>
            </w:r>
          </w:p>
          <w:p w14:paraId="284CA51D" w14:textId="6E0946B3" w:rsidR="0057676C" w:rsidRPr="003D7DE9" w:rsidRDefault="0068621E" w:rsidP="00AE21D3">
            <w:pPr>
              <w:spacing w:before="120"/>
              <w:rPr>
                <w:rFonts w:cs="Arial"/>
                <w:iCs/>
                <w:sz w:val="20"/>
                <w:szCs w:val="20"/>
              </w:rPr>
            </w:pPr>
            <w:r w:rsidRPr="003D7DE9">
              <w:rPr>
                <w:rFonts w:cs="Arial"/>
                <w:iCs/>
                <w:sz w:val="20"/>
                <w:szCs w:val="20"/>
              </w:rPr>
              <w:t xml:space="preserve">The </w:t>
            </w:r>
            <w:r w:rsidR="002E4F91" w:rsidRPr="003D7DE9">
              <w:rPr>
                <w:rFonts w:cs="Arial"/>
                <w:iCs/>
                <w:sz w:val="20"/>
                <w:szCs w:val="20"/>
              </w:rPr>
              <w:t xml:space="preserve">continuing </w:t>
            </w:r>
            <w:r w:rsidRPr="003D7DE9">
              <w:rPr>
                <w:rFonts w:cs="Arial"/>
                <w:iCs/>
                <w:sz w:val="20"/>
                <w:szCs w:val="20"/>
              </w:rPr>
              <w:t>cost of living crisis and impact on children and families within our school community.</w:t>
            </w:r>
          </w:p>
          <w:p w14:paraId="0F4C5641" w14:textId="4E415348" w:rsidR="00BA73CB" w:rsidRPr="003D7DE9" w:rsidRDefault="00BA73CB" w:rsidP="00AE21D3">
            <w:pPr>
              <w:spacing w:before="120"/>
              <w:rPr>
                <w:rFonts w:cs="Arial"/>
                <w:iCs/>
                <w:sz w:val="20"/>
                <w:szCs w:val="20"/>
              </w:rPr>
            </w:pPr>
            <w:r w:rsidRPr="003D7DE9">
              <w:rPr>
                <w:rFonts w:cs="Arial"/>
                <w:iCs/>
                <w:sz w:val="20"/>
                <w:szCs w:val="20"/>
              </w:rPr>
              <w:t>Wider opportunities for learning</w:t>
            </w:r>
            <w:r w:rsidR="002E4F91" w:rsidRPr="003D7DE9">
              <w:rPr>
                <w:rFonts w:cs="Arial"/>
                <w:iCs/>
                <w:sz w:val="20"/>
                <w:szCs w:val="20"/>
              </w:rPr>
              <w:t xml:space="preserve"> outside of the classroom</w:t>
            </w:r>
            <w:r w:rsidRPr="003D7DE9">
              <w:rPr>
                <w:rFonts w:cs="Arial"/>
                <w:iCs/>
                <w:sz w:val="20"/>
                <w:szCs w:val="20"/>
              </w:rPr>
              <w:t xml:space="preserve"> (cultural capital)</w:t>
            </w:r>
          </w:p>
          <w:p w14:paraId="53E338CA" w14:textId="5D96632B" w:rsidR="0068621E" w:rsidRPr="003D7DE9" w:rsidRDefault="0068621E" w:rsidP="00AE21D3">
            <w:pPr>
              <w:spacing w:before="120"/>
              <w:rPr>
                <w:rFonts w:cs="Arial"/>
                <w:iCs/>
                <w:sz w:val="20"/>
                <w:szCs w:val="20"/>
              </w:rPr>
            </w:pPr>
            <w:r w:rsidRPr="003D7DE9">
              <w:rPr>
                <w:rFonts w:cs="Arial"/>
                <w:iCs/>
                <w:sz w:val="20"/>
                <w:szCs w:val="20"/>
              </w:rPr>
              <w:t>Social, emotional and wellbeing of pupils</w:t>
            </w:r>
            <w:r w:rsidR="00E65D6D" w:rsidRPr="003D7DE9">
              <w:rPr>
                <w:rFonts w:cs="Arial"/>
                <w:iCs/>
                <w:sz w:val="20"/>
                <w:szCs w:val="20"/>
              </w:rPr>
              <w:t xml:space="preserve"> across school</w:t>
            </w:r>
          </w:p>
          <w:p w14:paraId="025A32D7" w14:textId="437D709F" w:rsidR="00E65D6D" w:rsidRPr="003D7DE9" w:rsidRDefault="00E65D6D" w:rsidP="00AE21D3">
            <w:pPr>
              <w:spacing w:before="120"/>
              <w:rPr>
                <w:rFonts w:cs="Arial"/>
                <w:iCs/>
                <w:sz w:val="20"/>
                <w:szCs w:val="20"/>
              </w:rPr>
            </w:pPr>
            <w:r w:rsidRPr="003D7DE9">
              <w:rPr>
                <w:rFonts w:cs="Arial"/>
                <w:iCs/>
                <w:sz w:val="20"/>
                <w:szCs w:val="20"/>
              </w:rPr>
              <w:t>Continuing support for those children identified as SEN and accessing additional provision in school to meet all needs.</w:t>
            </w:r>
          </w:p>
          <w:p w14:paraId="7D05FEBD" w14:textId="77777777" w:rsidR="00E66558" w:rsidRPr="003D7DE9" w:rsidRDefault="00BA73CB" w:rsidP="00BA73CB">
            <w:pPr>
              <w:spacing w:before="120"/>
              <w:rPr>
                <w:rFonts w:cs="Arial"/>
                <w:b/>
                <w:i/>
                <w:iCs/>
                <w:sz w:val="20"/>
                <w:szCs w:val="20"/>
                <w:u w:val="single"/>
              </w:rPr>
            </w:pPr>
            <w:r w:rsidRPr="003D7DE9">
              <w:rPr>
                <w:rFonts w:cs="Arial"/>
                <w:b/>
                <w:i/>
                <w:iCs/>
                <w:sz w:val="20"/>
                <w:szCs w:val="20"/>
                <w:u w:val="single"/>
              </w:rPr>
              <w:t>Key principles of the strategy plan</w:t>
            </w:r>
          </w:p>
          <w:p w14:paraId="3A6773EF" w14:textId="77777777" w:rsidR="00BA73CB" w:rsidRPr="003D7DE9" w:rsidRDefault="00BA73CB" w:rsidP="00BA73CB">
            <w:pPr>
              <w:spacing w:before="120"/>
              <w:rPr>
                <w:rFonts w:cs="Arial"/>
                <w:iCs/>
                <w:sz w:val="20"/>
                <w:szCs w:val="20"/>
              </w:rPr>
            </w:pPr>
            <w:r w:rsidRPr="003D7DE9">
              <w:rPr>
                <w:rFonts w:cs="Arial"/>
                <w:iCs/>
                <w:sz w:val="20"/>
                <w:szCs w:val="20"/>
              </w:rPr>
              <w:t>The key principles of the plan are:</w:t>
            </w:r>
          </w:p>
          <w:p w14:paraId="7D65F87A" w14:textId="608F5000" w:rsidR="00BA73CB" w:rsidRPr="003D7DE9" w:rsidRDefault="00BA73CB" w:rsidP="00BA73CB">
            <w:pPr>
              <w:spacing w:before="120"/>
              <w:rPr>
                <w:rFonts w:cs="Arial"/>
                <w:iCs/>
                <w:sz w:val="20"/>
                <w:szCs w:val="20"/>
              </w:rPr>
            </w:pPr>
            <w:r w:rsidRPr="003D7DE9">
              <w:rPr>
                <w:rFonts w:cs="Arial"/>
                <w:iCs/>
                <w:sz w:val="20"/>
                <w:szCs w:val="20"/>
              </w:rPr>
              <w:lastRenderedPageBreak/>
              <w:t xml:space="preserve">To raise attainment and levels of progress through carefully planned and targeted support across school. </w:t>
            </w:r>
          </w:p>
          <w:p w14:paraId="2440E433" w14:textId="77777777" w:rsidR="00BA73CB" w:rsidRPr="003D7DE9" w:rsidRDefault="00BA73CB" w:rsidP="00BA73CB">
            <w:pPr>
              <w:spacing w:before="120"/>
              <w:rPr>
                <w:rFonts w:cs="Arial"/>
                <w:iCs/>
                <w:sz w:val="20"/>
                <w:szCs w:val="20"/>
              </w:rPr>
            </w:pPr>
            <w:r w:rsidRPr="003D7DE9">
              <w:rPr>
                <w:rFonts w:cs="Arial"/>
                <w:iCs/>
                <w:sz w:val="20"/>
                <w:szCs w:val="20"/>
              </w:rPr>
              <w:t>To ensure that children in school attend regularly and punctually to maximise their chances of making good progress.</w:t>
            </w:r>
          </w:p>
          <w:p w14:paraId="7631A135" w14:textId="5E07F97A" w:rsidR="00BA73CB" w:rsidRPr="003D7DE9" w:rsidRDefault="00BA73CB" w:rsidP="00BA73CB">
            <w:pPr>
              <w:spacing w:before="120"/>
              <w:rPr>
                <w:rFonts w:cs="Arial"/>
                <w:iCs/>
                <w:sz w:val="20"/>
                <w:szCs w:val="20"/>
              </w:rPr>
            </w:pPr>
            <w:r w:rsidRPr="003D7DE9">
              <w:rPr>
                <w:rFonts w:cs="Arial"/>
                <w:iCs/>
                <w:sz w:val="20"/>
                <w:szCs w:val="20"/>
              </w:rPr>
              <w:t>To raise the cultural capital of children in school by providing a range of rich learning activities and experiences to enhance in school learning.</w:t>
            </w:r>
          </w:p>
          <w:p w14:paraId="2A7D54E9" w14:textId="7C75179A" w:rsidR="00BA73CB" w:rsidRPr="003D7DE9" w:rsidRDefault="00E53756" w:rsidP="00BA73CB">
            <w:pPr>
              <w:spacing w:before="120"/>
              <w:rPr>
                <w:rFonts w:cs="Arial"/>
                <w:iCs/>
                <w:sz w:val="20"/>
                <w:szCs w:val="20"/>
              </w:rPr>
            </w:pPr>
            <w:r w:rsidRPr="003D7DE9">
              <w:rPr>
                <w:rFonts w:cs="Arial"/>
                <w:iCs/>
                <w:sz w:val="20"/>
                <w:szCs w:val="20"/>
              </w:rPr>
              <w:t>To support children’s unmet emotional and SEMH needs.</w:t>
            </w:r>
          </w:p>
        </w:tc>
      </w:tr>
    </w:tbl>
    <w:p w14:paraId="2A7D54EB" w14:textId="77777777" w:rsidR="00E66558" w:rsidRPr="003D7DE9" w:rsidRDefault="009D71E8">
      <w:pPr>
        <w:pStyle w:val="Heading2"/>
        <w:spacing w:before="600"/>
        <w:rPr>
          <w:rFonts w:cs="Arial"/>
          <w:color w:val="17365D" w:themeColor="text2" w:themeShade="BF"/>
          <w:sz w:val="20"/>
          <w:szCs w:val="20"/>
          <w:u w:val="single"/>
        </w:rPr>
      </w:pPr>
      <w:r w:rsidRPr="003D7DE9">
        <w:rPr>
          <w:rFonts w:cs="Arial"/>
          <w:color w:val="17365D" w:themeColor="text2" w:themeShade="BF"/>
          <w:sz w:val="20"/>
          <w:szCs w:val="20"/>
          <w:u w:val="single"/>
        </w:rPr>
        <w:lastRenderedPageBreak/>
        <w:t>Challenges</w:t>
      </w:r>
    </w:p>
    <w:p w14:paraId="2A7D54EC" w14:textId="77777777" w:rsidR="00E66558" w:rsidRPr="003D7DE9" w:rsidRDefault="009D71E8">
      <w:pPr>
        <w:spacing w:before="120" w:line="240" w:lineRule="auto"/>
        <w:textAlignment w:val="baseline"/>
        <w:outlineLvl w:val="0"/>
        <w:rPr>
          <w:rFonts w:cs="Arial"/>
          <w:sz w:val="20"/>
          <w:szCs w:val="20"/>
        </w:rPr>
      </w:pPr>
      <w:r w:rsidRPr="003D7DE9">
        <w:rPr>
          <w:rFonts w:cs="Arial"/>
          <w:bCs/>
          <w:color w:val="auto"/>
          <w:sz w:val="20"/>
          <w:szCs w:val="20"/>
        </w:rPr>
        <w:t>This details</w:t>
      </w:r>
      <w:r w:rsidRPr="003D7DE9">
        <w:rPr>
          <w:rFonts w:cs="Arial"/>
          <w:color w:val="auto"/>
          <w:sz w:val="20"/>
          <w:szCs w:val="20"/>
        </w:rPr>
        <w:t xml:space="preserve"> the key</w:t>
      </w:r>
      <w:r w:rsidRPr="003D7DE9">
        <w:rPr>
          <w:rFonts w:cs="Arial"/>
          <w:bCs/>
          <w:color w:val="auto"/>
          <w:sz w:val="20"/>
          <w:szCs w:val="20"/>
        </w:rPr>
        <w:t xml:space="preserve"> </w:t>
      </w:r>
      <w:r w:rsidRPr="003D7DE9">
        <w:rPr>
          <w:rFonts w:cs="Arial"/>
          <w:color w:val="auto"/>
          <w:sz w:val="20"/>
          <w:szCs w:val="20"/>
        </w:rPr>
        <w:t xml:space="preserve">challenges to </w:t>
      </w:r>
      <w:r w:rsidRPr="003D7DE9">
        <w:rPr>
          <w:rFonts w:cs="Arial"/>
          <w:bCs/>
          <w:color w:val="auto"/>
          <w:sz w:val="20"/>
          <w:szCs w:val="20"/>
        </w:rPr>
        <w:t>achievement that we have</w:t>
      </w:r>
      <w:r w:rsidRPr="003D7DE9">
        <w:rPr>
          <w:rFonts w:cs="Arial"/>
          <w:color w:val="auto"/>
          <w:sz w:val="20"/>
          <w:szCs w:val="20"/>
        </w:rPr>
        <w:t xml:space="preserve"> identified among </w:t>
      </w:r>
      <w:r w:rsidRPr="003D7DE9">
        <w:rPr>
          <w:rFonts w:cs="Arial"/>
          <w:bCs/>
          <w:color w:val="auto"/>
          <w:sz w:val="20"/>
          <w:szCs w:val="20"/>
        </w:rPr>
        <w:t>our</w:t>
      </w:r>
      <w:r w:rsidRPr="003D7DE9">
        <w:rPr>
          <w:rFonts w:cs="Arial"/>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504"/>
        <w:gridCol w:w="7982"/>
      </w:tblGrid>
      <w:tr w:rsidR="00E66558" w:rsidRPr="003D7DE9" w14:paraId="2A7D54EF"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3D7DE9" w:rsidRDefault="009D71E8">
            <w:pPr>
              <w:pStyle w:val="TableHeader"/>
              <w:jc w:val="left"/>
              <w:rPr>
                <w:rFonts w:cs="Arial"/>
                <w:sz w:val="20"/>
                <w:szCs w:val="20"/>
              </w:rPr>
            </w:pPr>
            <w:r w:rsidRPr="003D7DE9">
              <w:rPr>
                <w:rFonts w:cs="Arial"/>
                <w:sz w:val="20"/>
                <w:szCs w:val="20"/>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3D7DE9" w:rsidRDefault="009D71E8">
            <w:pPr>
              <w:pStyle w:val="TableHeader"/>
              <w:jc w:val="left"/>
              <w:rPr>
                <w:rFonts w:cs="Arial"/>
                <w:sz w:val="20"/>
                <w:szCs w:val="20"/>
              </w:rPr>
            </w:pPr>
            <w:r w:rsidRPr="003D7DE9">
              <w:rPr>
                <w:rFonts w:cs="Arial"/>
                <w:sz w:val="20"/>
                <w:szCs w:val="20"/>
              </w:rPr>
              <w:t xml:space="preserve">Detail of challenge </w:t>
            </w:r>
          </w:p>
        </w:tc>
      </w:tr>
      <w:tr w:rsidR="00E66558" w:rsidRPr="003D7DE9" w14:paraId="2A7D54F5"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2BE017C" w:rsidR="00E66558" w:rsidRPr="003D7DE9" w:rsidRDefault="0068621E">
            <w:pPr>
              <w:pStyle w:val="TableRow"/>
              <w:rPr>
                <w:rFonts w:cs="Arial"/>
                <w:sz w:val="20"/>
                <w:szCs w:val="20"/>
              </w:rPr>
            </w:pPr>
            <w:r w:rsidRPr="003D7DE9">
              <w:rPr>
                <w:rFonts w:cs="Arial"/>
                <w:sz w:val="20"/>
                <w:szCs w:val="20"/>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7FA6A7E" w:rsidR="00E66558" w:rsidRPr="003D7DE9" w:rsidRDefault="00C763BC">
            <w:pPr>
              <w:pStyle w:val="TableRowCentered"/>
              <w:jc w:val="left"/>
              <w:rPr>
                <w:rFonts w:cs="Arial"/>
                <w:sz w:val="20"/>
              </w:rPr>
            </w:pPr>
            <w:r w:rsidRPr="003D7DE9">
              <w:rPr>
                <w:rFonts w:cs="Arial"/>
                <w:sz w:val="20"/>
              </w:rPr>
              <w:t>Academic progress of children classed as disadvantaged.</w:t>
            </w:r>
          </w:p>
        </w:tc>
      </w:tr>
      <w:tr w:rsidR="00E66558" w:rsidRPr="003D7DE9" w14:paraId="2A7D54F8"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8504962" w:rsidR="00E66558" w:rsidRPr="003D7DE9" w:rsidRDefault="0068621E">
            <w:pPr>
              <w:pStyle w:val="TableRow"/>
              <w:rPr>
                <w:rFonts w:cs="Arial"/>
                <w:sz w:val="20"/>
                <w:szCs w:val="20"/>
              </w:rPr>
            </w:pPr>
            <w:r w:rsidRPr="003D7DE9">
              <w:rPr>
                <w:rFonts w:cs="Arial"/>
                <w:sz w:val="20"/>
                <w:szCs w:val="20"/>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287000" w:rsidR="00E66558" w:rsidRPr="003D7DE9" w:rsidRDefault="00C763BC">
            <w:pPr>
              <w:pStyle w:val="TableRowCentered"/>
              <w:jc w:val="left"/>
              <w:rPr>
                <w:rFonts w:cs="Arial"/>
                <w:sz w:val="20"/>
              </w:rPr>
            </w:pPr>
            <w:r w:rsidRPr="003D7DE9">
              <w:rPr>
                <w:rFonts w:cs="Arial"/>
                <w:sz w:val="20"/>
              </w:rPr>
              <w:t>Attendance and Punctuality issues</w:t>
            </w:r>
          </w:p>
        </w:tc>
      </w:tr>
      <w:tr w:rsidR="00E66558" w:rsidRPr="003D7DE9" w14:paraId="2A7D54FB"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09BFD31" w:rsidR="00E66558" w:rsidRPr="003D7DE9" w:rsidRDefault="0068621E">
            <w:pPr>
              <w:pStyle w:val="TableRow"/>
              <w:rPr>
                <w:rFonts w:cs="Arial"/>
                <w:sz w:val="20"/>
                <w:szCs w:val="20"/>
              </w:rPr>
            </w:pPr>
            <w:r w:rsidRPr="003D7DE9">
              <w:rPr>
                <w:rFonts w:cs="Arial"/>
                <w:sz w:val="20"/>
                <w:szCs w:val="20"/>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C59F881" w:rsidR="00E66558" w:rsidRPr="003D7DE9" w:rsidRDefault="00C763BC">
            <w:pPr>
              <w:pStyle w:val="TableRowCentered"/>
              <w:jc w:val="left"/>
              <w:rPr>
                <w:rFonts w:cs="Arial"/>
                <w:iCs/>
                <w:sz w:val="20"/>
              </w:rPr>
            </w:pPr>
            <w:r w:rsidRPr="003D7DE9">
              <w:rPr>
                <w:rFonts w:cs="Arial"/>
                <w:iCs/>
                <w:sz w:val="20"/>
              </w:rPr>
              <w:t>The impact of the cost of living crisis on pupils and families</w:t>
            </w:r>
          </w:p>
        </w:tc>
      </w:tr>
      <w:tr w:rsidR="00E66558" w:rsidRPr="003D7DE9" w14:paraId="2A7D54FE"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7713DD9" w:rsidR="00E66558" w:rsidRPr="003D7DE9" w:rsidRDefault="0068621E">
            <w:pPr>
              <w:pStyle w:val="TableRow"/>
              <w:rPr>
                <w:rFonts w:cs="Arial"/>
                <w:sz w:val="20"/>
                <w:szCs w:val="20"/>
              </w:rPr>
            </w:pPr>
            <w:bookmarkStart w:id="16" w:name="_Toc443397160"/>
            <w:r w:rsidRPr="003D7DE9">
              <w:rPr>
                <w:rFonts w:cs="Arial"/>
                <w:sz w:val="20"/>
                <w:szCs w:val="20"/>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0DE2335" w:rsidR="00E66558" w:rsidRPr="003D7DE9" w:rsidRDefault="00C763BC">
            <w:pPr>
              <w:pStyle w:val="TableRowCentered"/>
              <w:jc w:val="left"/>
              <w:rPr>
                <w:rFonts w:cs="Arial"/>
                <w:iCs/>
                <w:sz w:val="20"/>
              </w:rPr>
            </w:pPr>
            <w:r w:rsidRPr="003D7DE9">
              <w:rPr>
                <w:rFonts w:cs="Arial"/>
                <w:iCs/>
                <w:sz w:val="20"/>
              </w:rPr>
              <w:t>Wider opportunities for learning (cultural capital)</w:t>
            </w:r>
          </w:p>
        </w:tc>
      </w:tr>
      <w:tr w:rsidR="00C763BC" w:rsidRPr="003D7DE9" w14:paraId="07CA5136"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447A" w14:textId="6CD437C4" w:rsidR="00C763BC" w:rsidRPr="003D7DE9" w:rsidRDefault="00C763BC">
            <w:pPr>
              <w:pStyle w:val="TableRow"/>
              <w:rPr>
                <w:rFonts w:cs="Arial"/>
                <w:sz w:val="20"/>
                <w:szCs w:val="20"/>
              </w:rPr>
            </w:pPr>
            <w:r w:rsidRPr="003D7DE9">
              <w:rPr>
                <w:rFonts w:cs="Arial"/>
                <w:sz w:val="20"/>
                <w:szCs w:val="20"/>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EAB0" w14:textId="62F10889" w:rsidR="00C763BC" w:rsidRPr="003D7DE9" w:rsidRDefault="00C763BC">
            <w:pPr>
              <w:pStyle w:val="TableRowCentered"/>
              <w:jc w:val="left"/>
              <w:rPr>
                <w:rFonts w:cs="Arial"/>
                <w:iCs/>
                <w:sz w:val="20"/>
              </w:rPr>
            </w:pPr>
            <w:r w:rsidRPr="003D7DE9">
              <w:rPr>
                <w:rFonts w:cs="Arial"/>
                <w:iCs/>
                <w:sz w:val="20"/>
              </w:rPr>
              <w:t>The impact of unmet emotional and SEMH needs</w:t>
            </w:r>
          </w:p>
        </w:tc>
      </w:tr>
    </w:tbl>
    <w:p w14:paraId="2A7D54FF" w14:textId="77777777" w:rsidR="00E66558" w:rsidRPr="003D7DE9" w:rsidRDefault="009D71E8">
      <w:pPr>
        <w:pStyle w:val="Heading2"/>
        <w:spacing w:before="600"/>
        <w:rPr>
          <w:rFonts w:cs="Arial"/>
          <w:color w:val="17365D" w:themeColor="text2" w:themeShade="BF"/>
          <w:sz w:val="20"/>
          <w:szCs w:val="20"/>
          <w:u w:val="single"/>
        </w:rPr>
      </w:pPr>
      <w:r w:rsidRPr="003D7DE9">
        <w:rPr>
          <w:rFonts w:cs="Arial"/>
          <w:color w:val="17365D" w:themeColor="text2" w:themeShade="BF"/>
          <w:sz w:val="20"/>
          <w:szCs w:val="20"/>
          <w:u w:val="single"/>
        </w:rPr>
        <w:t xml:space="preserve">Intended outcomes </w:t>
      </w:r>
    </w:p>
    <w:p w14:paraId="2A7D5500" w14:textId="77777777" w:rsidR="00E66558" w:rsidRPr="003D7DE9" w:rsidRDefault="009D71E8">
      <w:pPr>
        <w:rPr>
          <w:rFonts w:cs="Arial"/>
          <w:sz w:val="20"/>
          <w:szCs w:val="20"/>
        </w:rPr>
      </w:pPr>
      <w:r w:rsidRPr="003D7DE9">
        <w:rPr>
          <w:rFonts w:cs="Arial"/>
          <w:color w:val="auto"/>
          <w:sz w:val="20"/>
          <w:szCs w:val="20"/>
        </w:rPr>
        <w:t xml:space="preserve">This explains the outcomes we are aiming for </w:t>
      </w:r>
      <w:r w:rsidRPr="003D7DE9">
        <w:rPr>
          <w:rFonts w:cs="Arial"/>
          <w:b/>
          <w:bCs/>
          <w:color w:val="auto"/>
          <w:sz w:val="20"/>
          <w:szCs w:val="20"/>
        </w:rPr>
        <w:t>by the end of our current strategy plan</w:t>
      </w:r>
      <w:r w:rsidRPr="003D7DE9">
        <w:rPr>
          <w:rFonts w:cs="Arial"/>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04"/>
        <w:gridCol w:w="4682"/>
      </w:tblGrid>
      <w:tr w:rsidR="00E66558" w:rsidRPr="003D7DE9" w14:paraId="2A7D5503"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3D7DE9" w:rsidRDefault="009D71E8">
            <w:pPr>
              <w:pStyle w:val="TableHeader"/>
              <w:jc w:val="left"/>
              <w:rPr>
                <w:rFonts w:cs="Arial"/>
                <w:sz w:val="20"/>
                <w:szCs w:val="20"/>
              </w:rPr>
            </w:pPr>
            <w:r w:rsidRPr="003D7DE9">
              <w:rPr>
                <w:rFonts w:cs="Arial"/>
                <w:sz w:val="20"/>
                <w:szCs w:val="20"/>
              </w:rPr>
              <w:t>Intended outcome</w:t>
            </w:r>
          </w:p>
        </w:tc>
        <w:tc>
          <w:tcPr>
            <w:tcW w:w="46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3D7DE9" w:rsidRDefault="009D71E8">
            <w:pPr>
              <w:pStyle w:val="TableHeader"/>
              <w:jc w:val="left"/>
              <w:rPr>
                <w:rFonts w:cs="Arial"/>
                <w:sz w:val="20"/>
                <w:szCs w:val="20"/>
              </w:rPr>
            </w:pPr>
            <w:r w:rsidRPr="003D7DE9">
              <w:rPr>
                <w:rFonts w:cs="Arial"/>
                <w:sz w:val="20"/>
                <w:szCs w:val="20"/>
              </w:rPr>
              <w:t>Success criteria</w:t>
            </w:r>
          </w:p>
        </w:tc>
      </w:tr>
      <w:tr w:rsidR="00E66558" w:rsidRPr="003D7DE9" w14:paraId="2A7D5506"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88CCB8E" w:rsidR="00E66558" w:rsidRPr="003D7DE9" w:rsidRDefault="00E53756">
            <w:pPr>
              <w:pStyle w:val="TableRow"/>
              <w:rPr>
                <w:rFonts w:cs="Arial"/>
                <w:sz w:val="20"/>
                <w:szCs w:val="20"/>
              </w:rPr>
            </w:pPr>
            <w:r w:rsidRPr="003D7DE9">
              <w:rPr>
                <w:rFonts w:cs="Arial"/>
                <w:sz w:val="20"/>
                <w:szCs w:val="20"/>
              </w:rPr>
              <w:t>To ensure that children are making at least typical rates of progress in line with national averages.</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1806" w14:textId="77777777" w:rsidR="00E53756" w:rsidRPr="003D7DE9" w:rsidRDefault="00E53756" w:rsidP="00E53756">
            <w:pPr>
              <w:pStyle w:val="TableRowCentered"/>
              <w:jc w:val="left"/>
              <w:rPr>
                <w:rFonts w:cs="Arial"/>
                <w:sz w:val="20"/>
              </w:rPr>
            </w:pPr>
            <w:r w:rsidRPr="003D7DE9">
              <w:rPr>
                <w:rFonts w:cs="Arial"/>
                <w:sz w:val="20"/>
              </w:rPr>
              <w:t>Achieve good and better progress and attainment at KS1 and KS2.</w:t>
            </w:r>
          </w:p>
          <w:p w14:paraId="2A7D5505" w14:textId="2072D2A8" w:rsidR="00E66558" w:rsidRPr="003D7DE9" w:rsidRDefault="00E53756" w:rsidP="00E53756">
            <w:pPr>
              <w:pStyle w:val="TableRowCentered"/>
              <w:jc w:val="left"/>
              <w:rPr>
                <w:rFonts w:cs="Arial"/>
                <w:sz w:val="20"/>
              </w:rPr>
            </w:pPr>
            <w:r w:rsidRPr="003D7DE9">
              <w:rPr>
                <w:rFonts w:cs="Arial"/>
                <w:sz w:val="20"/>
              </w:rPr>
              <w:t>Achieve strong internal evidence of disadvantaged pupils in being on-track to achieve outcomes in line with National.</w:t>
            </w:r>
          </w:p>
        </w:tc>
      </w:tr>
      <w:tr w:rsidR="00E66558" w:rsidRPr="003D7DE9" w14:paraId="2A7D5509"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6A4A7C1" w:rsidR="00E66558" w:rsidRPr="003D7DE9" w:rsidRDefault="00E53756">
            <w:pPr>
              <w:pStyle w:val="TableRow"/>
              <w:rPr>
                <w:rFonts w:cs="Arial"/>
                <w:sz w:val="20"/>
                <w:szCs w:val="20"/>
              </w:rPr>
            </w:pPr>
            <w:r w:rsidRPr="003D7DE9">
              <w:rPr>
                <w:rFonts w:cs="Arial"/>
                <w:sz w:val="20"/>
                <w:szCs w:val="20"/>
              </w:rPr>
              <w:t xml:space="preserve">To </w:t>
            </w:r>
            <w:r w:rsidR="00E2534C" w:rsidRPr="003D7DE9">
              <w:rPr>
                <w:rFonts w:cs="Arial"/>
                <w:sz w:val="20"/>
                <w:szCs w:val="20"/>
              </w:rPr>
              <w:t xml:space="preserve">continue to </w:t>
            </w:r>
            <w:r w:rsidRPr="003D7DE9">
              <w:rPr>
                <w:rFonts w:cs="Arial"/>
                <w:sz w:val="20"/>
                <w:szCs w:val="20"/>
              </w:rPr>
              <w:t>demonstrate a declining trend in persistent absenteeism and persistent lateness.</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A3F" w14:textId="77777777" w:rsidR="00E66558" w:rsidRPr="003D7DE9" w:rsidRDefault="00E53756">
            <w:pPr>
              <w:pStyle w:val="TableRowCentered"/>
              <w:jc w:val="left"/>
              <w:rPr>
                <w:rFonts w:cs="Arial"/>
                <w:sz w:val="20"/>
              </w:rPr>
            </w:pPr>
            <w:r w:rsidRPr="003D7DE9">
              <w:rPr>
                <w:rFonts w:cs="Arial"/>
                <w:sz w:val="20"/>
              </w:rPr>
              <w:t>Declining rates in the % of children classed as persistent absentees/persistent latecomers.</w:t>
            </w:r>
          </w:p>
          <w:p w14:paraId="62299657" w14:textId="77777777" w:rsidR="00E53756" w:rsidRPr="003D7DE9" w:rsidRDefault="00E53756">
            <w:pPr>
              <w:pStyle w:val="TableRowCentered"/>
              <w:jc w:val="left"/>
              <w:rPr>
                <w:rFonts w:cs="Arial"/>
                <w:sz w:val="20"/>
              </w:rPr>
            </w:pPr>
            <w:r w:rsidRPr="003D7DE9">
              <w:rPr>
                <w:rFonts w:cs="Arial"/>
                <w:sz w:val="20"/>
              </w:rPr>
              <w:t>Attendance rates in all year groups improve term on term.</w:t>
            </w:r>
          </w:p>
          <w:p w14:paraId="2A7D5508" w14:textId="1B889785" w:rsidR="006D1706" w:rsidRPr="003D7DE9" w:rsidRDefault="006D1706">
            <w:pPr>
              <w:pStyle w:val="TableRowCentered"/>
              <w:jc w:val="left"/>
              <w:rPr>
                <w:rFonts w:cs="Arial"/>
                <w:sz w:val="20"/>
              </w:rPr>
            </w:pPr>
          </w:p>
        </w:tc>
      </w:tr>
      <w:tr w:rsidR="00E66558" w:rsidRPr="003D7DE9" w14:paraId="2A7D550F"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8E8C772" w:rsidR="00E66558" w:rsidRPr="003D7DE9" w:rsidRDefault="00E53756">
            <w:pPr>
              <w:pStyle w:val="TableRow"/>
              <w:rPr>
                <w:rFonts w:cs="Arial"/>
                <w:sz w:val="20"/>
                <w:szCs w:val="20"/>
              </w:rPr>
            </w:pPr>
            <w:r w:rsidRPr="003D7DE9">
              <w:rPr>
                <w:rFonts w:cs="Arial"/>
                <w:sz w:val="20"/>
                <w:szCs w:val="20"/>
              </w:rPr>
              <w:t xml:space="preserve">To </w:t>
            </w:r>
            <w:r w:rsidR="0068621E" w:rsidRPr="003D7DE9">
              <w:rPr>
                <w:rFonts w:cs="Arial"/>
                <w:sz w:val="20"/>
                <w:szCs w:val="20"/>
              </w:rPr>
              <w:t xml:space="preserve">continue to </w:t>
            </w:r>
            <w:r w:rsidRPr="003D7DE9">
              <w:rPr>
                <w:rFonts w:cs="Arial"/>
                <w:sz w:val="20"/>
                <w:szCs w:val="20"/>
              </w:rPr>
              <w:t>increase the cultural capital of children in school by offering a range of learning opportunities and experiences.</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73F9" w14:textId="77777777" w:rsidR="00E66558" w:rsidRPr="003D7DE9" w:rsidRDefault="00647DA1">
            <w:pPr>
              <w:pStyle w:val="TableRowCentered"/>
              <w:jc w:val="left"/>
              <w:rPr>
                <w:rFonts w:cs="Arial"/>
                <w:sz w:val="20"/>
              </w:rPr>
            </w:pPr>
            <w:r w:rsidRPr="003D7DE9">
              <w:rPr>
                <w:rFonts w:cs="Arial"/>
                <w:sz w:val="20"/>
              </w:rPr>
              <w:t>Children are given wider opportunities for learning outside of the classroom environment without the constraints of family financial difficulties. Funded opportunities lead to higher levels of engagement and progress in curriculum areas.</w:t>
            </w:r>
          </w:p>
          <w:p w14:paraId="2A7D550E" w14:textId="70797D51" w:rsidR="006D1706" w:rsidRPr="003D7DE9" w:rsidRDefault="006D1706">
            <w:pPr>
              <w:pStyle w:val="TableRowCentered"/>
              <w:jc w:val="left"/>
              <w:rPr>
                <w:rFonts w:cs="Arial"/>
                <w:sz w:val="20"/>
              </w:rPr>
            </w:pPr>
          </w:p>
        </w:tc>
      </w:tr>
      <w:tr w:rsidR="00E53756" w:rsidRPr="003D7DE9" w14:paraId="7677AD67"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E3D9" w14:textId="484F6493" w:rsidR="00E53756" w:rsidRPr="003D7DE9" w:rsidRDefault="00E53756">
            <w:pPr>
              <w:pStyle w:val="TableRow"/>
              <w:rPr>
                <w:rFonts w:cs="Arial"/>
                <w:sz w:val="20"/>
                <w:szCs w:val="20"/>
              </w:rPr>
            </w:pPr>
            <w:r w:rsidRPr="003D7DE9">
              <w:rPr>
                <w:rFonts w:cs="Arial"/>
                <w:sz w:val="20"/>
                <w:szCs w:val="20"/>
              </w:rPr>
              <w:t>To offer a range of</w:t>
            </w:r>
            <w:r w:rsidR="0068621E" w:rsidRPr="003D7DE9">
              <w:rPr>
                <w:rFonts w:cs="Arial"/>
                <w:sz w:val="20"/>
                <w:szCs w:val="20"/>
              </w:rPr>
              <w:t xml:space="preserve"> targeted support</w:t>
            </w:r>
            <w:r w:rsidRPr="003D7DE9">
              <w:rPr>
                <w:rFonts w:cs="Arial"/>
                <w:sz w:val="20"/>
                <w:szCs w:val="20"/>
              </w:rPr>
              <w:t xml:space="preserve"> </w:t>
            </w:r>
            <w:r w:rsidR="0068621E" w:rsidRPr="003D7DE9">
              <w:rPr>
                <w:rFonts w:cs="Arial"/>
                <w:sz w:val="20"/>
                <w:szCs w:val="20"/>
              </w:rPr>
              <w:t xml:space="preserve">to positively impact the </w:t>
            </w:r>
            <w:r w:rsidRPr="003D7DE9">
              <w:rPr>
                <w:rFonts w:cs="Arial"/>
                <w:sz w:val="20"/>
                <w:szCs w:val="20"/>
              </w:rPr>
              <w:t>wellbeing and SEMH needs of children.</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7B79" w14:textId="24970B13" w:rsidR="00E53756" w:rsidRPr="003D7DE9" w:rsidRDefault="00E53756">
            <w:pPr>
              <w:pStyle w:val="TableRowCentered"/>
              <w:jc w:val="left"/>
              <w:rPr>
                <w:rFonts w:cs="Arial"/>
                <w:sz w:val="20"/>
              </w:rPr>
            </w:pPr>
            <w:r w:rsidRPr="003D7DE9">
              <w:rPr>
                <w:rFonts w:cs="Arial"/>
                <w:sz w:val="20"/>
              </w:rPr>
              <w:t>Increased uptake of Place 2 Be interventions</w:t>
            </w:r>
          </w:p>
          <w:p w14:paraId="3FE930F9" w14:textId="77777777" w:rsidR="00E53756" w:rsidRPr="003D7DE9" w:rsidRDefault="00E53756">
            <w:pPr>
              <w:pStyle w:val="TableRowCentered"/>
              <w:jc w:val="left"/>
              <w:rPr>
                <w:rFonts w:cs="Arial"/>
                <w:sz w:val="20"/>
              </w:rPr>
            </w:pPr>
            <w:r w:rsidRPr="003D7DE9">
              <w:rPr>
                <w:rFonts w:cs="Arial"/>
                <w:sz w:val="20"/>
              </w:rPr>
              <w:t>Pupil/Parent/Staff questionnaire data</w:t>
            </w:r>
          </w:p>
          <w:p w14:paraId="508D7E12" w14:textId="77777777" w:rsidR="00917906" w:rsidRPr="003D7DE9" w:rsidRDefault="00917906">
            <w:pPr>
              <w:pStyle w:val="TableRowCentered"/>
              <w:jc w:val="left"/>
              <w:rPr>
                <w:rFonts w:cs="Arial"/>
                <w:sz w:val="20"/>
              </w:rPr>
            </w:pPr>
            <w:r w:rsidRPr="003D7DE9">
              <w:rPr>
                <w:rFonts w:cs="Arial"/>
                <w:sz w:val="20"/>
              </w:rPr>
              <w:t>Increased uptake of support through Early Help Universal Plans.</w:t>
            </w:r>
          </w:p>
          <w:p w14:paraId="02BBB767" w14:textId="6E7318DB" w:rsidR="006D1706" w:rsidRPr="003D7DE9" w:rsidRDefault="006D1706">
            <w:pPr>
              <w:pStyle w:val="TableRowCentered"/>
              <w:jc w:val="left"/>
              <w:rPr>
                <w:rFonts w:cs="Arial"/>
                <w:sz w:val="20"/>
              </w:rPr>
            </w:pPr>
          </w:p>
        </w:tc>
      </w:tr>
      <w:tr w:rsidR="0068621E" w:rsidRPr="003D7DE9" w14:paraId="5EA2F465" w14:textId="77777777" w:rsidTr="00E65D6D">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206E7" w14:textId="77777777" w:rsidR="0068621E" w:rsidRPr="003D7DE9" w:rsidRDefault="0068621E">
            <w:pPr>
              <w:pStyle w:val="TableRow"/>
              <w:rPr>
                <w:rFonts w:cs="Arial"/>
                <w:sz w:val="20"/>
                <w:szCs w:val="20"/>
              </w:rPr>
            </w:pPr>
            <w:r w:rsidRPr="003D7DE9">
              <w:rPr>
                <w:rFonts w:cs="Arial"/>
                <w:sz w:val="20"/>
                <w:szCs w:val="20"/>
              </w:rPr>
              <w:lastRenderedPageBreak/>
              <w:t>To support disadvant</w:t>
            </w:r>
            <w:r w:rsidR="0034706B" w:rsidRPr="003D7DE9">
              <w:rPr>
                <w:rFonts w:cs="Arial"/>
                <w:sz w:val="20"/>
                <w:szCs w:val="20"/>
              </w:rPr>
              <w:t>a</w:t>
            </w:r>
            <w:r w:rsidRPr="003D7DE9">
              <w:rPr>
                <w:rFonts w:cs="Arial"/>
                <w:sz w:val="20"/>
                <w:szCs w:val="20"/>
              </w:rPr>
              <w:t xml:space="preserve">ged children and families through </w:t>
            </w:r>
            <w:r w:rsidR="009C448D" w:rsidRPr="003D7DE9">
              <w:rPr>
                <w:rFonts w:cs="Arial"/>
                <w:sz w:val="20"/>
                <w:szCs w:val="20"/>
              </w:rPr>
              <w:t>the cost of living crisis by offering support in areas such as: uniform, breakfast and after school club provision</w:t>
            </w:r>
            <w:r w:rsidR="00E2534C" w:rsidRPr="003D7DE9">
              <w:rPr>
                <w:rFonts w:cs="Arial"/>
                <w:sz w:val="20"/>
                <w:szCs w:val="20"/>
              </w:rPr>
              <w:t>, access to extra-curricular activities.</w:t>
            </w:r>
          </w:p>
          <w:p w14:paraId="62614CD3" w14:textId="5F2A63C3" w:rsidR="006D1706" w:rsidRPr="003D7DE9" w:rsidRDefault="006D1706">
            <w:pPr>
              <w:pStyle w:val="TableRow"/>
              <w:rPr>
                <w:rFonts w:cs="Arial"/>
                <w:sz w:val="20"/>
                <w:szCs w:val="20"/>
              </w:rPr>
            </w:pP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753A" w14:textId="77777777" w:rsidR="0068621E" w:rsidRPr="003D7DE9" w:rsidRDefault="009C448D">
            <w:pPr>
              <w:pStyle w:val="TableRowCentered"/>
              <w:jc w:val="left"/>
              <w:rPr>
                <w:rFonts w:cs="Arial"/>
                <w:sz w:val="20"/>
              </w:rPr>
            </w:pPr>
            <w:r w:rsidRPr="003D7DE9">
              <w:rPr>
                <w:rFonts w:cs="Arial"/>
                <w:sz w:val="20"/>
              </w:rPr>
              <w:t>Higher take up of free/affordable uniform.</w:t>
            </w:r>
          </w:p>
          <w:p w14:paraId="49CD28CC" w14:textId="51A76B38" w:rsidR="009C448D" w:rsidRPr="003D7DE9" w:rsidRDefault="009C448D">
            <w:pPr>
              <w:pStyle w:val="TableRowCentered"/>
              <w:jc w:val="left"/>
              <w:rPr>
                <w:rFonts w:cs="Arial"/>
                <w:sz w:val="20"/>
              </w:rPr>
            </w:pPr>
            <w:r w:rsidRPr="003D7DE9">
              <w:rPr>
                <w:rFonts w:cs="Arial"/>
                <w:sz w:val="20"/>
              </w:rPr>
              <w:t>Increased uptake of Breakfast and After school club provision by disadvantaged pupils.</w:t>
            </w:r>
          </w:p>
        </w:tc>
      </w:tr>
    </w:tbl>
    <w:p w14:paraId="50F7EA70" w14:textId="77777777" w:rsidR="00CF593B" w:rsidRPr="003D7DE9" w:rsidRDefault="00CF593B" w:rsidP="00CF593B">
      <w:pPr>
        <w:rPr>
          <w:rFonts w:cs="Arial"/>
          <w:sz w:val="20"/>
          <w:szCs w:val="20"/>
        </w:rPr>
      </w:pPr>
    </w:p>
    <w:p w14:paraId="2A7D5512" w14:textId="303B6509" w:rsidR="00E66558" w:rsidRPr="003D7DE9" w:rsidRDefault="009D71E8" w:rsidP="001A220D">
      <w:pPr>
        <w:suppressAutoHyphens w:val="0"/>
        <w:spacing w:after="0" w:line="240" w:lineRule="auto"/>
        <w:rPr>
          <w:rFonts w:cs="Arial"/>
          <w:b/>
          <w:color w:val="17365D" w:themeColor="text2" w:themeShade="BF"/>
          <w:sz w:val="20"/>
          <w:szCs w:val="20"/>
          <w:u w:val="single"/>
        </w:rPr>
      </w:pPr>
      <w:r w:rsidRPr="003D7DE9">
        <w:rPr>
          <w:rFonts w:cs="Arial"/>
          <w:b/>
          <w:color w:val="17365D" w:themeColor="text2" w:themeShade="BF"/>
          <w:sz w:val="20"/>
          <w:szCs w:val="20"/>
          <w:u w:val="single"/>
        </w:rPr>
        <w:t>Activity in this academic year</w:t>
      </w:r>
    </w:p>
    <w:p w14:paraId="2A7D5513" w14:textId="77777777" w:rsidR="00E66558" w:rsidRPr="003D7DE9" w:rsidRDefault="009D71E8">
      <w:pPr>
        <w:spacing w:after="480"/>
        <w:rPr>
          <w:rFonts w:cs="Arial"/>
          <w:sz w:val="20"/>
          <w:szCs w:val="20"/>
        </w:rPr>
      </w:pPr>
      <w:r w:rsidRPr="003D7DE9">
        <w:rPr>
          <w:rFonts w:cs="Arial"/>
          <w:sz w:val="20"/>
          <w:szCs w:val="20"/>
        </w:rPr>
        <w:t xml:space="preserve">This details how we intend to spend our pupil premium (and recovery premium funding) </w:t>
      </w:r>
      <w:r w:rsidRPr="003D7DE9">
        <w:rPr>
          <w:rFonts w:cs="Arial"/>
          <w:b/>
          <w:bCs/>
          <w:sz w:val="20"/>
          <w:szCs w:val="20"/>
        </w:rPr>
        <w:t>this academic year</w:t>
      </w:r>
      <w:r w:rsidRPr="003D7DE9">
        <w:rPr>
          <w:rFonts w:cs="Arial"/>
          <w:sz w:val="20"/>
          <w:szCs w:val="20"/>
        </w:rPr>
        <w:t xml:space="preserve"> to address the challenges listed above.</w:t>
      </w:r>
    </w:p>
    <w:p w14:paraId="2A7D5515" w14:textId="0619F915" w:rsidR="00E66558" w:rsidRPr="003D7DE9" w:rsidRDefault="009D71E8" w:rsidP="003D7DE9">
      <w:pPr>
        <w:pStyle w:val="Heading3"/>
        <w:rPr>
          <w:rFonts w:cs="Arial"/>
          <w:color w:val="17365D" w:themeColor="text2" w:themeShade="BF"/>
          <w:sz w:val="20"/>
          <w:szCs w:val="20"/>
          <w:u w:val="single"/>
        </w:rPr>
      </w:pPr>
      <w:r w:rsidRPr="003D7DE9">
        <w:rPr>
          <w:rFonts w:cs="Arial"/>
          <w:color w:val="17365D" w:themeColor="text2" w:themeShade="BF"/>
          <w:sz w:val="20"/>
          <w:szCs w:val="20"/>
          <w:u w:val="single"/>
        </w:rPr>
        <w:t>Teaching (for example, CPD, recruitment and retention)</w:t>
      </w:r>
    </w:p>
    <w:tbl>
      <w:tblPr>
        <w:tblW w:w="5006" w:type="pct"/>
        <w:tblInd w:w="-5" w:type="dxa"/>
        <w:tblCellMar>
          <w:left w:w="10" w:type="dxa"/>
          <w:right w:w="10" w:type="dxa"/>
        </w:tblCellMar>
        <w:tblLook w:val="04A0" w:firstRow="1" w:lastRow="0" w:firstColumn="1" w:lastColumn="0" w:noHBand="0" w:noVBand="1"/>
      </w:tblPr>
      <w:tblGrid>
        <w:gridCol w:w="2699"/>
        <w:gridCol w:w="4389"/>
        <w:gridCol w:w="2409"/>
      </w:tblGrid>
      <w:tr w:rsidR="00E66558" w:rsidRPr="003D7DE9" w14:paraId="2A7D5519"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3D7DE9" w:rsidRDefault="009D71E8">
            <w:pPr>
              <w:pStyle w:val="TableHeader"/>
              <w:jc w:val="left"/>
              <w:rPr>
                <w:rFonts w:cs="Arial"/>
                <w:sz w:val="20"/>
                <w:szCs w:val="20"/>
              </w:rPr>
            </w:pPr>
            <w:r w:rsidRPr="003D7DE9">
              <w:rPr>
                <w:rFonts w:cs="Arial"/>
                <w:sz w:val="20"/>
                <w:szCs w:val="20"/>
              </w:rPr>
              <w:t>Activity</w:t>
            </w:r>
          </w:p>
        </w:tc>
        <w:tc>
          <w:tcPr>
            <w:tcW w:w="43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3D7DE9" w:rsidRDefault="009D71E8">
            <w:pPr>
              <w:pStyle w:val="TableHeader"/>
              <w:jc w:val="left"/>
              <w:rPr>
                <w:rFonts w:cs="Arial"/>
                <w:sz w:val="20"/>
                <w:szCs w:val="20"/>
              </w:rPr>
            </w:pPr>
            <w:r w:rsidRPr="003D7DE9">
              <w:rPr>
                <w:rFonts w:cs="Arial"/>
                <w:sz w:val="20"/>
                <w:szCs w:val="20"/>
              </w:rPr>
              <w:t>Evidence that supports this approach</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3D7DE9" w:rsidRDefault="009D71E8">
            <w:pPr>
              <w:pStyle w:val="TableHeader"/>
              <w:jc w:val="left"/>
              <w:rPr>
                <w:rFonts w:cs="Arial"/>
                <w:sz w:val="20"/>
                <w:szCs w:val="20"/>
              </w:rPr>
            </w:pPr>
            <w:r w:rsidRPr="003D7DE9">
              <w:rPr>
                <w:rFonts w:cs="Arial"/>
                <w:sz w:val="20"/>
                <w:szCs w:val="20"/>
              </w:rPr>
              <w:t>Challenge number(s) addressed</w:t>
            </w:r>
          </w:p>
        </w:tc>
      </w:tr>
      <w:tr w:rsidR="00563122" w:rsidRPr="003D7DE9" w14:paraId="45E717B7"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6331" w14:textId="0B8A5E2D" w:rsidR="00CF593B" w:rsidRPr="003D7DE9" w:rsidRDefault="00A17D63" w:rsidP="00995F18">
            <w:pPr>
              <w:pStyle w:val="TableRow"/>
              <w:rPr>
                <w:rFonts w:cs="Arial"/>
                <w:b/>
                <w:sz w:val="20"/>
                <w:szCs w:val="20"/>
              </w:rPr>
            </w:pPr>
            <w:r w:rsidRPr="003D7DE9">
              <w:rPr>
                <w:rFonts w:cs="Arial"/>
                <w:b/>
                <w:sz w:val="20"/>
                <w:szCs w:val="20"/>
              </w:rPr>
              <w:t>Employment</w:t>
            </w:r>
            <w:r w:rsidR="008C2050" w:rsidRPr="003D7DE9">
              <w:rPr>
                <w:rFonts w:cs="Arial"/>
                <w:b/>
                <w:sz w:val="20"/>
                <w:szCs w:val="20"/>
              </w:rPr>
              <w:t xml:space="preserve"> </w:t>
            </w:r>
            <w:r w:rsidR="00563122" w:rsidRPr="003D7DE9">
              <w:rPr>
                <w:rFonts w:cs="Arial"/>
                <w:b/>
                <w:sz w:val="20"/>
                <w:szCs w:val="20"/>
              </w:rPr>
              <w:t xml:space="preserve">of a full time Teaching Assistant to support </w:t>
            </w:r>
            <w:r w:rsidR="00E65D6D" w:rsidRPr="003D7DE9">
              <w:rPr>
                <w:rFonts w:cs="Arial"/>
                <w:b/>
                <w:sz w:val="20"/>
                <w:szCs w:val="20"/>
              </w:rPr>
              <w:t>progress across school including The Windmill provision.</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0654" w14:textId="3C937605" w:rsidR="00563122" w:rsidRPr="003D7DE9" w:rsidRDefault="00563122" w:rsidP="00563122">
            <w:pPr>
              <w:pStyle w:val="TableRowCentered"/>
              <w:ind w:left="0"/>
              <w:jc w:val="left"/>
              <w:rPr>
                <w:rFonts w:cs="Arial"/>
                <w:sz w:val="20"/>
              </w:rPr>
            </w:pPr>
            <w:r w:rsidRPr="003D7DE9">
              <w:rPr>
                <w:rFonts w:cs="Arial"/>
                <w:sz w:val="20"/>
              </w:rPr>
              <w:t>To embed early reading and phonics skills</w:t>
            </w:r>
            <w:r w:rsidR="00917906" w:rsidRPr="003D7DE9">
              <w:rPr>
                <w:rFonts w:cs="Arial"/>
                <w:sz w:val="20"/>
              </w:rPr>
              <w:t xml:space="preserve"> across Key Stage One</w:t>
            </w:r>
            <w:r w:rsidR="00C763BC" w:rsidRPr="003D7DE9">
              <w:rPr>
                <w:rFonts w:cs="Arial"/>
                <w:sz w:val="20"/>
              </w:rPr>
              <w:t>, to support targeted and time sensitive interventions</w:t>
            </w:r>
            <w:r w:rsidRPr="003D7DE9">
              <w:rPr>
                <w:rFonts w:cs="Arial"/>
                <w:sz w:val="20"/>
              </w:rPr>
              <w:t xml:space="preserve"> and to accelerate progress in these areas</w:t>
            </w:r>
            <w:r w:rsidR="00E65D6D" w:rsidRPr="003D7DE9">
              <w:rPr>
                <w:rFonts w:cs="Arial"/>
                <w:sz w:val="20"/>
              </w:rPr>
              <w:t>. To support the progress of children within The Windmill to support them into mainstream learning</w:t>
            </w:r>
            <w:r w:rsidR="00C763BC" w:rsidRPr="003D7DE9">
              <w:rPr>
                <w:rFonts w:cs="Arial"/>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B2CD" w14:textId="6279A2CB" w:rsidR="00E2534C" w:rsidRPr="003D7DE9" w:rsidRDefault="00E2534C">
            <w:pPr>
              <w:pStyle w:val="TableRowCentered"/>
              <w:jc w:val="left"/>
              <w:rPr>
                <w:rFonts w:cs="Arial"/>
                <w:b/>
                <w:sz w:val="20"/>
              </w:rPr>
            </w:pPr>
            <w:r w:rsidRPr="003D7DE9">
              <w:rPr>
                <w:rFonts w:cs="Arial"/>
                <w:b/>
                <w:sz w:val="20"/>
              </w:rPr>
              <w:t>1</w:t>
            </w:r>
            <w:r w:rsidR="00265BAE" w:rsidRPr="003D7DE9">
              <w:rPr>
                <w:rFonts w:cs="Arial"/>
                <w:b/>
                <w:sz w:val="20"/>
              </w:rPr>
              <w:t>, 2</w:t>
            </w:r>
          </w:p>
          <w:p w14:paraId="05101122" w14:textId="77777777" w:rsidR="00E2534C" w:rsidRPr="003D7DE9" w:rsidRDefault="00E2534C">
            <w:pPr>
              <w:pStyle w:val="TableRowCentered"/>
              <w:jc w:val="left"/>
              <w:rPr>
                <w:rFonts w:cs="Arial"/>
                <w:b/>
                <w:sz w:val="20"/>
              </w:rPr>
            </w:pPr>
          </w:p>
          <w:p w14:paraId="30DA687C" w14:textId="2990A2A6" w:rsidR="00563122" w:rsidRPr="003D7DE9" w:rsidRDefault="00563122" w:rsidP="001B345D">
            <w:pPr>
              <w:pStyle w:val="TableRowCentered"/>
              <w:ind w:left="0"/>
              <w:jc w:val="left"/>
              <w:rPr>
                <w:rFonts w:cs="Arial"/>
                <w:b/>
                <w:sz w:val="20"/>
              </w:rPr>
            </w:pPr>
          </w:p>
        </w:tc>
      </w:tr>
      <w:tr w:rsidR="00A17D63" w:rsidRPr="003D7DE9" w14:paraId="38328FDA"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CBC1" w14:textId="42AFEC8D" w:rsidR="00CF593B" w:rsidRPr="003D7DE9" w:rsidRDefault="00A700E8" w:rsidP="00995F18">
            <w:pPr>
              <w:pStyle w:val="TableRow"/>
              <w:rPr>
                <w:rFonts w:cs="Arial"/>
                <w:b/>
                <w:sz w:val="20"/>
                <w:szCs w:val="20"/>
              </w:rPr>
            </w:pPr>
            <w:r w:rsidRPr="003D7DE9">
              <w:rPr>
                <w:rFonts w:cs="Arial"/>
                <w:b/>
                <w:sz w:val="20"/>
                <w:szCs w:val="20"/>
              </w:rPr>
              <w:t>Moderation. Each class teacher to attend 3 moderation sessions per academic year for both English and Maths.</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74EA" w14:textId="524B90A2" w:rsidR="00A17D63" w:rsidRPr="003D7DE9" w:rsidRDefault="00A700E8" w:rsidP="00563122">
            <w:pPr>
              <w:pStyle w:val="TableRowCentered"/>
              <w:ind w:left="0"/>
              <w:jc w:val="left"/>
              <w:rPr>
                <w:rFonts w:cs="Arial"/>
                <w:sz w:val="20"/>
              </w:rPr>
            </w:pPr>
            <w:r w:rsidRPr="003D7DE9">
              <w:rPr>
                <w:rFonts w:cs="Arial"/>
                <w:sz w:val="20"/>
              </w:rPr>
              <w:t>Cross moderation allows staff to quality assure judgments and share best practise to raise standards across the school</w:t>
            </w:r>
            <w:r w:rsidR="00CF593B" w:rsidRPr="003D7DE9">
              <w:rPr>
                <w:rFonts w:cs="Arial"/>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3D72" w14:textId="0BAE91CA" w:rsidR="00E2534C" w:rsidRPr="003D7DE9" w:rsidRDefault="00E2534C">
            <w:pPr>
              <w:pStyle w:val="TableRowCentered"/>
              <w:jc w:val="left"/>
              <w:rPr>
                <w:rFonts w:cs="Arial"/>
                <w:b/>
                <w:sz w:val="20"/>
              </w:rPr>
            </w:pPr>
            <w:r w:rsidRPr="003D7DE9">
              <w:rPr>
                <w:rFonts w:cs="Arial"/>
                <w:b/>
                <w:sz w:val="20"/>
              </w:rPr>
              <w:t>1</w:t>
            </w:r>
            <w:r w:rsidR="00265BAE" w:rsidRPr="003D7DE9">
              <w:rPr>
                <w:rFonts w:cs="Arial"/>
                <w:b/>
                <w:sz w:val="20"/>
              </w:rPr>
              <w:t>, 2</w:t>
            </w:r>
          </w:p>
          <w:p w14:paraId="0835A493" w14:textId="77777777" w:rsidR="00E2534C" w:rsidRPr="003D7DE9" w:rsidRDefault="00E2534C">
            <w:pPr>
              <w:pStyle w:val="TableRowCentered"/>
              <w:jc w:val="left"/>
              <w:rPr>
                <w:rFonts w:cs="Arial"/>
                <w:b/>
                <w:sz w:val="20"/>
              </w:rPr>
            </w:pPr>
          </w:p>
          <w:p w14:paraId="41C831FD" w14:textId="11EDBD76" w:rsidR="00A17D63" w:rsidRPr="003D7DE9" w:rsidRDefault="00A17D63">
            <w:pPr>
              <w:pStyle w:val="TableRowCentered"/>
              <w:jc w:val="left"/>
              <w:rPr>
                <w:rFonts w:cs="Arial"/>
                <w:b/>
                <w:sz w:val="20"/>
              </w:rPr>
            </w:pPr>
          </w:p>
        </w:tc>
      </w:tr>
      <w:tr w:rsidR="00720A2C" w:rsidRPr="003D7DE9" w14:paraId="17BB2170"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6F6B4" w14:textId="19A17BFC" w:rsidR="00720A2C" w:rsidRPr="003D7DE9" w:rsidRDefault="00720A2C" w:rsidP="00A700E8">
            <w:pPr>
              <w:pStyle w:val="TableRow"/>
              <w:rPr>
                <w:rFonts w:cs="Arial"/>
                <w:b/>
                <w:sz w:val="20"/>
                <w:szCs w:val="20"/>
              </w:rPr>
            </w:pPr>
            <w:r w:rsidRPr="003D7DE9">
              <w:rPr>
                <w:rFonts w:cs="Arial"/>
                <w:b/>
                <w:sz w:val="20"/>
                <w:szCs w:val="20"/>
              </w:rPr>
              <w:t>Ensure QFT across school and ensure this includes staff CPD</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3368D" w14:textId="7212AB4C" w:rsidR="00720A2C" w:rsidRPr="003D7DE9" w:rsidRDefault="00720A2C" w:rsidP="00563122">
            <w:pPr>
              <w:pStyle w:val="TableRowCentered"/>
              <w:ind w:left="0"/>
              <w:jc w:val="left"/>
              <w:rPr>
                <w:rFonts w:cs="Arial"/>
                <w:sz w:val="20"/>
              </w:rPr>
            </w:pPr>
            <w:r w:rsidRPr="003D7DE9">
              <w:rPr>
                <w:rFonts w:cs="Arial"/>
                <w:sz w:val="20"/>
              </w:rPr>
              <w:t xml:space="preserve">Providing feedback is well evidenced and has a high impact on learner outcomes. Effective feedback tends to focus on the task, subject and self-regulation strategies. It provides specific information on how to improve. Feedback can be effective during, immediately after and sometime after learning. There are positive impacts from a wide range of feedback approaches – including when feedback is delivered by technology or peers. Impacts are highest when feedback is delivered by teachers. It is particularly important to provide feedback when work is correct, rather than just using it to identify errors. </w:t>
            </w:r>
            <w:r w:rsidRPr="003D7DE9">
              <w:rPr>
                <w:rFonts w:cs="Arial"/>
                <w:color w:val="17365D" w:themeColor="text2" w:themeShade="BF"/>
                <w:sz w:val="20"/>
              </w:rPr>
              <w:t>https://educationendowmentfoundation.org.uk/ education-evidence/teaching-</w:t>
            </w:r>
            <w:proofErr w:type="spellStart"/>
            <w:r w:rsidRPr="003D7DE9">
              <w:rPr>
                <w:rFonts w:cs="Arial"/>
                <w:color w:val="17365D" w:themeColor="text2" w:themeShade="BF"/>
                <w:sz w:val="20"/>
              </w:rPr>
              <w:t>learningtoolkit</w:t>
            </w:r>
            <w:proofErr w:type="spellEnd"/>
            <w:r w:rsidRPr="003D7DE9">
              <w:rPr>
                <w:rFonts w:cs="Arial"/>
                <w:color w:val="17365D" w:themeColor="text2" w:themeShade="BF"/>
                <w:sz w:val="20"/>
              </w:rPr>
              <w:t>/feedback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8CEC" w14:textId="711D89E3" w:rsidR="00720A2C" w:rsidRPr="003D7DE9" w:rsidRDefault="00265BAE">
            <w:pPr>
              <w:pStyle w:val="TableRowCentered"/>
              <w:jc w:val="left"/>
              <w:rPr>
                <w:rFonts w:cs="Arial"/>
                <w:b/>
                <w:sz w:val="20"/>
              </w:rPr>
            </w:pPr>
            <w:r w:rsidRPr="003D7DE9">
              <w:rPr>
                <w:rFonts w:cs="Arial"/>
                <w:b/>
                <w:sz w:val="20"/>
              </w:rPr>
              <w:t>1, 2</w:t>
            </w:r>
          </w:p>
        </w:tc>
      </w:tr>
      <w:tr w:rsidR="00F74FF6" w:rsidRPr="003D7DE9" w14:paraId="4FAF212F"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6219" w14:textId="514266CA" w:rsidR="00CF593B" w:rsidRPr="003D7DE9" w:rsidRDefault="007A73AB" w:rsidP="00995F18">
            <w:pPr>
              <w:pStyle w:val="TableRow"/>
              <w:rPr>
                <w:rFonts w:cs="Arial"/>
                <w:b/>
                <w:sz w:val="20"/>
                <w:szCs w:val="20"/>
              </w:rPr>
            </w:pPr>
            <w:r w:rsidRPr="003D7DE9">
              <w:rPr>
                <w:rFonts w:cs="Arial"/>
                <w:b/>
                <w:sz w:val="20"/>
                <w:szCs w:val="20"/>
              </w:rPr>
              <w:t>Dedicated training for staff from English and Maths leads</w:t>
            </w:r>
            <w:r w:rsidR="00E2534C" w:rsidRPr="003D7DE9">
              <w:rPr>
                <w:rFonts w:cs="Arial"/>
                <w:b/>
                <w:sz w:val="20"/>
                <w:szCs w:val="20"/>
              </w:rPr>
              <w:t xml:space="preserve"> and external local authority advisors</w:t>
            </w:r>
            <w:r w:rsidRPr="003D7DE9">
              <w:rPr>
                <w:rFonts w:cs="Arial"/>
                <w:b/>
                <w:sz w:val="20"/>
                <w:szCs w:val="20"/>
              </w:rPr>
              <w:t xml:space="preserve"> on new approaches and interventions in school.</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AE6" w14:textId="07F87D17" w:rsidR="00F74FF6" w:rsidRPr="003D7DE9" w:rsidRDefault="007A73AB" w:rsidP="00563122">
            <w:pPr>
              <w:pStyle w:val="TableRowCentered"/>
              <w:ind w:left="0"/>
              <w:jc w:val="left"/>
              <w:rPr>
                <w:rFonts w:cs="Arial"/>
                <w:sz w:val="20"/>
              </w:rPr>
            </w:pPr>
            <w:r w:rsidRPr="003D7DE9">
              <w:rPr>
                <w:rFonts w:cs="Arial"/>
                <w:sz w:val="20"/>
              </w:rPr>
              <w:t>Training and support for staff leading to better outcomes for pupils, especially those who are disadvantaged, in core areas of Maths and English.</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4F9D7" w14:textId="4B585094" w:rsidR="00E2534C" w:rsidRPr="003D7DE9" w:rsidRDefault="00E2534C">
            <w:pPr>
              <w:pStyle w:val="TableRowCentered"/>
              <w:jc w:val="left"/>
              <w:rPr>
                <w:rFonts w:cs="Arial"/>
                <w:b/>
                <w:sz w:val="20"/>
              </w:rPr>
            </w:pPr>
            <w:r w:rsidRPr="003D7DE9">
              <w:rPr>
                <w:rFonts w:cs="Arial"/>
                <w:b/>
                <w:sz w:val="20"/>
              </w:rPr>
              <w:t>1</w:t>
            </w:r>
            <w:r w:rsidR="00265BAE" w:rsidRPr="003D7DE9">
              <w:rPr>
                <w:rFonts w:cs="Arial"/>
                <w:b/>
                <w:sz w:val="20"/>
              </w:rPr>
              <w:t>, 2</w:t>
            </w:r>
          </w:p>
          <w:p w14:paraId="48DAB70F" w14:textId="77777777" w:rsidR="00E2534C" w:rsidRPr="003D7DE9" w:rsidRDefault="00E2534C">
            <w:pPr>
              <w:pStyle w:val="TableRowCentered"/>
              <w:jc w:val="left"/>
              <w:rPr>
                <w:rFonts w:cs="Arial"/>
                <w:b/>
                <w:sz w:val="20"/>
              </w:rPr>
            </w:pPr>
          </w:p>
          <w:p w14:paraId="2C303006" w14:textId="09BF7EC7" w:rsidR="00F74FF6" w:rsidRPr="003D7DE9" w:rsidRDefault="00F74FF6">
            <w:pPr>
              <w:pStyle w:val="TableRowCentered"/>
              <w:jc w:val="left"/>
              <w:rPr>
                <w:rFonts w:cs="Arial"/>
                <w:b/>
                <w:sz w:val="20"/>
              </w:rPr>
            </w:pPr>
          </w:p>
        </w:tc>
      </w:tr>
      <w:tr w:rsidR="002E4F91" w:rsidRPr="003D7DE9" w14:paraId="6AF7B259"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11EF" w14:textId="431C5213" w:rsidR="002E4F91" w:rsidRPr="003D7DE9" w:rsidRDefault="002E4F91" w:rsidP="002E4F91">
            <w:pPr>
              <w:pStyle w:val="TableRow"/>
              <w:rPr>
                <w:rFonts w:cs="Arial"/>
                <w:b/>
                <w:sz w:val="20"/>
                <w:szCs w:val="20"/>
              </w:rPr>
            </w:pPr>
            <w:r w:rsidRPr="003D7DE9">
              <w:rPr>
                <w:rFonts w:cs="Arial"/>
                <w:b/>
                <w:sz w:val="20"/>
                <w:szCs w:val="20"/>
              </w:rPr>
              <w:t xml:space="preserve">Purchase of standardised diagnostic </w:t>
            </w:r>
            <w:r w:rsidRPr="003D7DE9">
              <w:rPr>
                <w:rFonts w:cs="Arial"/>
                <w:b/>
                <w:sz w:val="20"/>
                <w:szCs w:val="20"/>
              </w:rPr>
              <w:lastRenderedPageBreak/>
              <w:t xml:space="preserve">assessments (Test Base, Little </w:t>
            </w:r>
            <w:proofErr w:type="spellStart"/>
            <w:r w:rsidRPr="003D7DE9">
              <w:rPr>
                <w:rFonts w:cs="Arial"/>
                <w:b/>
                <w:sz w:val="20"/>
                <w:szCs w:val="20"/>
              </w:rPr>
              <w:t>Wandle</w:t>
            </w:r>
            <w:proofErr w:type="spellEnd"/>
          </w:p>
          <w:p w14:paraId="5F77F050" w14:textId="30858DFA" w:rsidR="002E4F91" w:rsidRPr="003D7DE9" w:rsidRDefault="002E4F91" w:rsidP="002E4F91">
            <w:pPr>
              <w:pStyle w:val="TableRow"/>
              <w:rPr>
                <w:rFonts w:cs="Arial"/>
                <w:b/>
                <w:sz w:val="20"/>
                <w:szCs w:val="20"/>
              </w:rPr>
            </w:pPr>
            <w:r w:rsidRPr="003D7DE9">
              <w:rPr>
                <w:rFonts w:cs="Arial"/>
                <w:b/>
                <w:sz w:val="20"/>
                <w:szCs w:val="20"/>
              </w:rPr>
              <w:t xml:space="preserve">Phonics Assessments). </w:t>
            </w:r>
          </w:p>
          <w:p w14:paraId="63150220" w14:textId="56C0E6E8" w:rsidR="002E4F91" w:rsidRPr="003D7DE9" w:rsidRDefault="002E4F91" w:rsidP="002E4F91">
            <w:pPr>
              <w:pStyle w:val="TableRow"/>
              <w:rPr>
                <w:rFonts w:cs="Arial"/>
                <w:b/>
                <w:sz w:val="20"/>
                <w:szCs w:val="20"/>
              </w:rPr>
            </w:pPr>
            <w:r w:rsidRPr="003D7DE9">
              <w:rPr>
                <w:rFonts w:cs="Arial"/>
                <w:b/>
                <w:sz w:val="20"/>
                <w:szCs w:val="20"/>
              </w:rPr>
              <w:t>Training for staff to ensure assessments are interpreted and administered correctly.</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73FF" w14:textId="129F1A77" w:rsidR="002E4F91" w:rsidRPr="003D7DE9" w:rsidRDefault="002E4F91" w:rsidP="002E4F91">
            <w:pPr>
              <w:pStyle w:val="TableRowCentered"/>
              <w:ind w:left="0"/>
              <w:jc w:val="left"/>
              <w:rPr>
                <w:rFonts w:cs="Arial"/>
                <w:sz w:val="20"/>
              </w:rPr>
            </w:pPr>
            <w:r w:rsidRPr="003D7DE9">
              <w:rPr>
                <w:rFonts w:cs="Arial"/>
                <w:sz w:val="20"/>
              </w:rPr>
              <w:lastRenderedPageBreak/>
              <w:t xml:space="preserve">Standardised tests can provide reliable insights into the specific strengths and weaknesses of each pupil to help ensure they </w:t>
            </w:r>
            <w:r w:rsidRPr="003D7DE9">
              <w:rPr>
                <w:rFonts w:cs="Arial"/>
                <w:sz w:val="20"/>
              </w:rPr>
              <w:lastRenderedPageBreak/>
              <w:t>receive the correct additional support through interventions or teacher instruction: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C677" w14:textId="77777777" w:rsidR="002E4F91" w:rsidRPr="003D7DE9" w:rsidRDefault="002E4F91">
            <w:pPr>
              <w:pStyle w:val="TableRowCentered"/>
              <w:jc w:val="left"/>
              <w:rPr>
                <w:rFonts w:cs="Arial"/>
                <w:b/>
                <w:sz w:val="20"/>
              </w:rPr>
            </w:pPr>
          </w:p>
        </w:tc>
      </w:tr>
    </w:tbl>
    <w:p w14:paraId="6F79C72F" w14:textId="77777777" w:rsidR="009E0EC1" w:rsidRPr="003D7DE9" w:rsidRDefault="009E0EC1">
      <w:pPr>
        <w:rPr>
          <w:rFonts w:cs="Arial"/>
          <w:b/>
          <w:bCs/>
          <w:color w:val="17365D" w:themeColor="text2" w:themeShade="BF"/>
          <w:sz w:val="20"/>
          <w:szCs w:val="20"/>
          <w:u w:val="single"/>
        </w:rPr>
      </w:pPr>
    </w:p>
    <w:p w14:paraId="2A7D5524" w14:textId="48E754D0" w:rsidR="00E66558" w:rsidRPr="003D7DE9" w:rsidRDefault="009D71E8">
      <w:pPr>
        <w:rPr>
          <w:rFonts w:cs="Arial"/>
          <w:b/>
          <w:bCs/>
          <w:color w:val="17365D" w:themeColor="text2" w:themeShade="BF"/>
          <w:sz w:val="20"/>
          <w:szCs w:val="20"/>
          <w:u w:val="single"/>
        </w:rPr>
      </w:pPr>
      <w:r w:rsidRPr="003D7DE9">
        <w:rPr>
          <w:rFonts w:cs="Arial"/>
          <w:b/>
          <w:bCs/>
          <w:color w:val="17365D" w:themeColor="text2" w:themeShade="BF"/>
          <w:sz w:val="20"/>
          <w:szCs w:val="20"/>
          <w:u w:val="single"/>
        </w:rPr>
        <w:t xml:space="preserve">Targeted academic support (for example, </w:t>
      </w:r>
      <w:r w:rsidR="00D33FE5" w:rsidRPr="003D7DE9">
        <w:rPr>
          <w:rFonts w:cs="Arial"/>
          <w:b/>
          <w:bCs/>
          <w:color w:val="17365D" w:themeColor="text2" w:themeShade="BF"/>
          <w:sz w:val="20"/>
          <w:szCs w:val="20"/>
          <w:u w:val="single"/>
        </w:rPr>
        <w:t xml:space="preserve">tutoring, one-to-one support </w:t>
      </w:r>
      <w:r w:rsidRPr="003D7DE9">
        <w:rPr>
          <w:rFonts w:cs="Arial"/>
          <w:b/>
          <w:bCs/>
          <w:color w:val="17365D" w:themeColor="text2" w:themeShade="BF"/>
          <w:sz w:val="20"/>
          <w:szCs w:val="20"/>
          <w:u w:val="single"/>
        </w:rPr>
        <w:t xml:space="preserve">structured interventions) </w:t>
      </w:r>
    </w:p>
    <w:tbl>
      <w:tblPr>
        <w:tblW w:w="5000" w:type="pct"/>
        <w:tblCellMar>
          <w:left w:w="10" w:type="dxa"/>
          <w:right w:w="10" w:type="dxa"/>
        </w:tblCellMar>
        <w:tblLook w:val="04A0" w:firstRow="1" w:lastRow="0" w:firstColumn="1" w:lastColumn="0" w:noHBand="0" w:noVBand="1"/>
      </w:tblPr>
      <w:tblGrid>
        <w:gridCol w:w="2708"/>
        <w:gridCol w:w="4226"/>
        <w:gridCol w:w="2552"/>
      </w:tblGrid>
      <w:tr w:rsidR="00D17DC6" w:rsidRPr="003D7DE9" w14:paraId="2A7D5528"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3D7DE9" w:rsidRDefault="009D71E8">
            <w:pPr>
              <w:pStyle w:val="TableHeader"/>
              <w:jc w:val="left"/>
              <w:rPr>
                <w:rFonts w:cs="Arial"/>
                <w:sz w:val="20"/>
                <w:szCs w:val="20"/>
              </w:rPr>
            </w:pPr>
            <w:r w:rsidRPr="003D7DE9">
              <w:rPr>
                <w:rFonts w:cs="Arial"/>
                <w:sz w:val="20"/>
                <w:szCs w:val="20"/>
              </w:rPr>
              <w:t>Activity</w:t>
            </w:r>
          </w:p>
        </w:tc>
        <w:tc>
          <w:tcPr>
            <w:tcW w:w="42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3D7DE9" w:rsidRDefault="009D71E8">
            <w:pPr>
              <w:pStyle w:val="TableHeader"/>
              <w:jc w:val="left"/>
              <w:rPr>
                <w:rFonts w:cs="Arial"/>
                <w:sz w:val="20"/>
                <w:szCs w:val="20"/>
              </w:rPr>
            </w:pPr>
            <w:r w:rsidRPr="003D7DE9">
              <w:rPr>
                <w:rFonts w:cs="Arial"/>
                <w:sz w:val="20"/>
                <w:szCs w:val="20"/>
              </w:rP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3D7DE9" w:rsidRDefault="009D71E8">
            <w:pPr>
              <w:pStyle w:val="TableHeader"/>
              <w:jc w:val="left"/>
              <w:rPr>
                <w:rFonts w:cs="Arial"/>
                <w:sz w:val="20"/>
                <w:szCs w:val="20"/>
              </w:rPr>
            </w:pPr>
            <w:r w:rsidRPr="003D7DE9">
              <w:rPr>
                <w:rFonts w:cs="Arial"/>
                <w:sz w:val="20"/>
                <w:szCs w:val="20"/>
              </w:rPr>
              <w:t>Challenge number(s) addressed</w:t>
            </w:r>
          </w:p>
        </w:tc>
      </w:tr>
      <w:tr w:rsidR="00CF593B" w:rsidRPr="003D7DE9" w14:paraId="2A7D5530"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EE50" w14:textId="0C09E4DE" w:rsidR="00E66558" w:rsidRPr="003D7DE9" w:rsidRDefault="00AE256F">
            <w:pPr>
              <w:pStyle w:val="TableRow"/>
              <w:rPr>
                <w:rFonts w:cs="Arial"/>
                <w:b/>
                <w:sz w:val="20"/>
                <w:szCs w:val="20"/>
              </w:rPr>
            </w:pPr>
            <w:r w:rsidRPr="003D7DE9">
              <w:rPr>
                <w:rFonts w:cs="Arial"/>
                <w:b/>
                <w:sz w:val="20"/>
                <w:szCs w:val="20"/>
              </w:rPr>
              <w:t>DfE validated phonics scheme</w:t>
            </w:r>
            <w:r w:rsidR="00917906" w:rsidRPr="003D7DE9">
              <w:rPr>
                <w:rFonts w:cs="Arial"/>
                <w:b/>
                <w:sz w:val="20"/>
                <w:szCs w:val="20"/>
              </w:rPr>
              <w:t xml:space="preserve"> – Little Wandle</w:t>
            </w:r>
            <w:r w:rsidR="00E94B23" w:rsidRPr="003D7DE9">
              <w:rPr>
                <w:rFonts w:cs="Arial"/>
                <w:b/>
                <w:sz w:val="20"/>
                <w:szCs w:val="20"/>
              </w:rPr>
              <w:t xml:space="preserve"> – Big Cat Phonics</w:t>
            </w:r>
          </w:p>
          <w:p w14:paraId="2A7D552D" w14:textId="7B6743D2" w:rsidR="00EB3152" w:rsidRPr="003D7DE9" w:rsidRDefault="00EB3152">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79173" w14:textId="77777777" w:rsidR="00D17DC6" w:rsidRPr="003D7DE9" w:rsidRDefault="00A700E8" w:rsidP="00995F18">
            <w:pPr>
              <w:pStyle w:val="TableRowCentered"/>
              <w:jc w:val="left"/>
              <w:rPr>
                <w:rFonts w:cs="Arial"/>
                <w:sz w:val="20"/>
              </w:rPr>
            </w:pPr>
            <w:r w:rsidRPr="003D7DE9">
              <w:rPr>
                <w:rFonts w:cs="Arial"/>
                <w:sz w:val="20"/>
              </w:rPr>
              <w:t>DfE validated programme to secure stronger phonic knowledge using a consistent approach in Early Years and Key Stage One leading to an increase in the % of children securing the phonics pass rate.</w:t>
            </w:r>
          </w:p>
          <w:p w14:paraId="2A7D552E" w14:textId="0A119D2E" w:rsidR="00E65D6D" w:rsidRPr="003D7DE9" w:rsidRDefault="00E65D6D" w:rsidP="00995F18">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853" w14:textId="409DAD13" w:rsidR="00265BAE" w:rsidRPr="003D7DE9" w:rsidRDefault="00265BAE">
            <w:pPr>
              <w:pStyle w:val="TableRowCentered"/>
              <w:jc w:val="left"/>
              <w:rPr>
                <w:rFonts w:cs="Arial"/>
                <w:b/>
                <w:sz w:val="20"/>
              </w:rPr>
            </w:pPr>
            <w:r w:rsidRPr="003D7DE9">
              <w:rPr>
                <w:rFonts w:cs="Arial"/>
                <w:b/>
                <w:sz w:val="20"/>
              </w:rPr>
              <w:t>1, 2</w:t>
            </w:r>
          </w:p>
          <w:p w14:paraId="2A7D552F" w14:textId="22F8CBE5" w:rsidR="00E66558" w:rsidRPr="003D7DE9" w:rsidRDefault="00E66558" w:rsidP="001B345D">
            <w:pPr>
              <w:pStyle w:val="TableRowCentered"/>
              <w:ind w:left="0"/>
              <w:jc w:val="left"/>
              <w:rPr>
                <w:rFonts w:cs="Arial"/>
                <w:b/>
                <w:sz w:val="20"/>
              </w:rPr>
            </w:pPr>
          </w:p>
        </w:tc>
      </w:tr>
      <w:tr w:rsidR="00CF593B" w:rsidRPr="003D7DE9" w14:paraId="31B6CADF"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3CA1" w14:textId="5D1FC0FA" w:rsidR="00377AA3" w:rsidRPr="003D7DE9" w:rsidRDefault="00E94B23" w:rsidP="00995F18">
            <w:pPr>
              <w:pStyle w:val="TableRow"/>
              <w:rPr>
                <w:rFonts w:cs="Arial"/>
                <w:b/>
                <w:sz w:val="20"/>
                <w:szCs w:val="20"/>
              </w:rPr>
            </w:pPr>
            <w:r w:rsidRPr="003D7DE9">
              <w:rPr>
                <w:rFonts w:cs="Arial"/>
                <w:b/>
                <w:sz w:val="20"/>
                <w:szCs w:val="20"/>
              </w:rPr>
              <w:t>DfE validated phonics scheme – Little Wandle – Rapid Catch Up – 7+</w:t>
            </w:r>
          </w:p>
          <w:p w14:paraId="1CBE9E1A" w14:textId="263B1D66" w:rsidR="00F82C4D" w:rsidRPr="003D7DE9" w:rsidRDefault="00D17DC6" w:rsidP="00995F18">
            <w:pPr>
              <w:pStyle w:val="TableRow"/>
              <w:rPr>
                <w:rFonts w:cs="Arial"/>
                <w:b/>
                <w:sz w:val="20"/>
                <w:szCs w:val="20"/>
              </w:rPr>
            </w:pPr>
            <w:r w:rsidRPr="003D7DE9">
              <w:rPr>
                <w:rFonts w:cs="Arial"/>
                <w:b/>
                <w:sz w:val="20"/>
                <w:szCs w:val="20"/>
              </w:rPr>
              <w:t>Additional resources and books to support the second cycle of running the scheme in school.</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41300" w14:textId="4F023874" w:rsidR="00E94B23" w:rsidRPr="003D7DE9" w:rsidRDefault="00E94B23" w:rsidP="0008118B">
            <w:pPr>
              <w:pStyle w:val="TableRowCentered"/>
              <w:ind w:left="0"/>
              <w:jc w:val="left"/>
              <w:rPr>
                <w:rFonts w:cs="Arial"/>
                <w:sz w:val="20"/>
              </w:rPr>
            </w:pPr>
            <w:r w:rsidRPr="003D7DE9">
              <w:rPr>
                <w:rFonts w:cs="Arial"/>
                <w:sz w:val="20"/>
              </w:rPr>
              <w:t>DfE validated programme to secure stronger phonic knowledge for children identified as need</w:t>
            </w:r>
            <w:r w:rsidR="00D17DC6" w:rsidRPr="003D7DE9">
              <w:rPr>
                <w:rFonts w:cs="Arial"/>
                <w:sz w:val="20"/>
              </w:rPr>
              <w:t xml:space="preserve">ing </w:t>
            </w:r>
            <w:r w:rsidRPr="003D7DE9">
              <w:rPr>
                <w:rFonts w:cs="Arial"/>
                <w:sz w:val="20"/>
              </w:rPr>
              <w:t>specific and targeted catch up</w:t>
            </w:r>
            <w:r w:rsidR="00D17DC6" w:rsidRPr="003D7DE9">
              <w:rPr>
                <w:rFonts w:cs="Arial"/>
                <w:sz w:val="20"/>
              </w:rPr>
              <w:t xml:space="preserve"> in order to bridge gaps and make progress in line with their age-related peers.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9B14" w14:textId="17FA70B8" w:rsidR="00265BAE" w:rsidRPr="003D7DE9" w:rsidRDefault="00265BAE">
            <w:pPr>
              <w:pStyle w:val="TableRowCentered"/>
              <w:jc w:val="left"/>
              <w:rPr>
                <w:rFonts w:cs="Arial"/>
                <w:b/>
                <w:sz w:val="20"/>
              </w:rPr>
            </w:pPr>
            <w:r w:rsidRPr="003D7DE9">
              <w:rPr>
                <w:rFonts w:cs="Arial"/>
                <w:b/>
                <w:sz w:val="20"/>
              </w:rPr>
              <w:t>1, 2</w:t>
            </w:r>
          </w:p>
          <w:p w14:paraId="7DC304C7" w14:textId="77777777" w:rsidR="00265BAE" w:rsidRPr="003D7DE9" w:rsidRDefault="00265BAE">
            <w:pPr>
              <w:pStyle w:val="TableRowCentered"/>
              <w:jc w:val="left"/>
              <w:rPr>
                <w:rFonts w:cs="Arial"/>
                <w:b/>
                <w:sz w:val="20"/>
              </w:rPr>
            </w:pPr>
          </w:p>
          <w:p w14:paraId="1819D2C0" w14:textId="73592861" w:rsidR="00E94B23" w:rsidRPr="003D7DE9" w:rsidRDefault="00E94B23" w:rsidP="001B345D">
            <w:pPr>
              <w:pStyle w:val="TableRowCentered"/>
              <w:ind w:left="0"/>
              <w:jc w:val="left"/>
              <w:rPr>
                <w:rFonts w:cs="Arial"/>
                <w:b/>
                <w:sz w:val="20"/>
              </w:rPr>
            </w:pPr>
          </w:p>
        </w:tc>
      </w:tr>
      <w:tr w:rsidR="00CF593B" w:rsidRPr="003D7DE9" w14:paraId="4DC8F033"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1C01" w14:textId="5DE0FC63" w:rsidR="0008118B" w:rsidRPr="003D7DE9" w:rsidRDefault="00917906">
            <w:pPr>
              <w:pStyle w:val="TableRow"/>
              <w:rPr>
                <w:rFonts w:cs="Arial"/>
                <w:b/>
                <w:sz w:val="20"/>
                <w:szCs w:val="20"/>
              </w:rPr>
            </w:pPr>
            <w:r w:rsidRPr="003D7DE9">
              <w:rPr>
                <w:rFonts w:cs="Arial"/>
                <w:b/>
                <w:sz w:val="20"/>
                <w:szCs w:val="20"/>
              </w:rPr>
              <w:t xml:space="preserve">Letters and Sounds Phase 2 – Reading </w:t>
            </w:r>
            <w:r w:rsidR="00E94B23" w:rsidRPr="003D7DE9">
              <w:rPr>
                <w:rFonts w:cs="Arial"/>
                <w:b/>
                <w:sz w:val="20"/>
                <w:szCs w:val="20"/>
              </w:rPr>
              <w:t>Books.</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6D98" w14:textId="51D678B4" w:rsidR="0008118B" w:rsidRPr="003D7DE9" w:rsidRDefault="0008118B" w:rsidP="0008118B">
            <w:pPr>
              <w:pStyle w:val="TableRowCentered"/>
              <w:ind w:left="0"/>
              <w:jc w:val="left"/>
              <w:rPr>
                <w:rFonts w:cs="Arial"/>
                <w:sz w:val="20"/>
              </w:rPr>
            </w:pPr>
            <w:r w:rsidRPr="003D7DE9">
              <w:rPr>
                <w:rFonts w:cs="Arial"/>
                <w:sz w:val="20"/>
              </w:rPr>
              <w:t>Supporting reading across school as an identified area of development in school.</w:t>
            </w:r>
          </w:p>
          <w:p w14:paraId="2BE16BC1" w14:textId="77777777" w:rsidR="00E65D6D" w:rsidRPr="003D7DE9" w:rsidRDefault="00E65D6D" w:rsidP="0008118B">
            <w:pPr>
              <w:pStyle w:val="TableRowCentered"/>
              <w:ind w:left="0"/>
              <w:jc w:val="left"/>
              <w:rPr>
                <w:rFonts w:cs="Arial"/>
                <w:sz w:val="20"/>
              </w:rPr>
            </w:pPr>
          </w:p>
          <w:p w14:paraId="61EE326E" w14:textId="77777777" w:rsidR="00D17DC6" w:rsidRPr="003D7DE9" w:rsidRDefault="0008118B" w:rsidP="0008118B">
            <w:pPr>
              <w:pStyle w:val="TableRowCentered"/>
              <w:ind w:left="0"/>
              <w:jc w:val="left"/>
              <w:rPr>
                <w:rFonts w:cs="Arial"/>
                <w:sz w:val="20"/>
              </w:rPr>
            </w:pPr>
            <w:r w:rsidRPr="003D7DE9">
              <w:rPr>
                <w:rFonts w:cs="Arial"/>
                <w:sz w:val="20"/>
              </w:rPr>
              <w:t>Project X is a scheme that is aligned with DfE validated phonics schemes.</w:t>
            </w:r>
          </w:p>
          <w:p w14:paraId="25F32503" w14:textId="01EFA734" w:rsidR="00E65D6D" w:rsidRPr="003D7DE9" w:rsidRDefault="00E65D6D" w:rsidP="0008118B">
            <w:pPr>
              <w:pStyle w:val="TableRowCentered"/>
              <w:ind w:left="0"/>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523C" w14:textId="6D6FBB16" w:rsidR="00265BAE" w:rsidRPr="003D7DE9" w:rsidRDefault="00265BAE">
            <w:pPr>
              <w:pStyle w:val="TableRowCentered"/>
              <w:jc w:val="left"/>
              <w:rPr>
                <w:rFonts w:cs="Arial"/>
                <w:b/>
                <w:sz w:val="20"/>
              </w:rPr>
            </w:pPr>
            <w:r w:rsidRPr="003D7DE9">
              <w:rPr>
                <w:rFonts w:cs="Arial"/>
                <w:b/>
                <w:sz w:val="20"/>
              </w:rPr>
              <w:t>1, 2</w:t>
            </w:r>
          </w:p>
          <w:p w14:paraId="72692D68" w14:textId="77777777" w:rsidR="00265BAE" w:rsidRPr="003D7DE9" w:rsidRDefault="00265BAE">
            <w:pPr>
              <w:pStyle w:val="TableRowCentered"/>
              <w:jc w:val="left"/>
              <w:rPr>
                <w:rFonts w:cs="Arial"/>
                <w:b/>
                <w:sz w:val="20"/>
              </w:rPr>
            </w:pPr>
          </w:p>
          <w:p w14:paraId="7BDFA4F9" w14:textId="04422DDE" w:rsidR="0008118B" w:rsidRPr="003D7DE9" w:rsidRDefault="0008118B">
            <w:pPr>
              <w:pStyle w:val="TableRowCentered"/>
              <w:jc w:val="left"/>
              <w:rPr>
                <w:rFonts w:cs="Arial"/>
                <w:b/>
                <w:sz w:val="20"/>
              </w:rPr>
            </w:pPr>
          </w:p>
        </w:tc>
      </w:tr>
      <w:tr w:rsidR="00CF593B" w:rsidRPr="003D7DE9" w14:paraId="41E6D2BF"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A27E" w14:textId="0F18FC59" w:rsidR="00CF6965" w:rsidRPr="003D7DE9" w:rsidRDefault="00D17DC6" w:rsidP="00B600BD">
            <w:pPr>
              <w:pStyle w:val="TableRow"/>
              <w:rPr>
                <w:rFonts w:cs="Arial"/>
                <w:b/>
                <w:sz w:val="20"/>
                <w:szCs w:val="20"/>
              </w:rPr>
            </w:pPr>
            <w:r w:rsidRPr="003D7DE9">
              <w:rPr>
                <w:rFonts w:cs="Arial"/>
                <w:b/>
                <w:sz w:val="20"/>
                <w:szCs w:val="20"/>
              </w:rPr>
              <w:t>Continued a</w:t>
            </w:r>
            <w:r w:rsidR="00CF6965" w:rsidRPr="003D7DE9">
              <w:rPr>
                <w:rFonts w:cs="Arial"/>
                <w:b/>
                <w:sz w:val="20"/>
                <w:szCs w:val="20"/>
              </w:rPr>
              <w:t>dditional phonics</w:t>
            </w:r>
            <w:r w:rsidRPr="003D7DE9">
              <w:rPr>
                <w:rFonts w:cs="Arial"/>
                <w:b/>
                <w:sz w:val="20"/>
                <w:szCs w:val="20"/>
              </w:rPr>
              <w:t xml:space="preserve"> </w:t>
            </w:r>
            <w:r w:rsidR="00CF6965" w:rsidRPr="003D7DE9">
              <w:rPr>
                <w:rFonts w:cs="Arial"/>
                <w:b/>
                <w:sz w:val="20"/>
                <w:szCs w:val="20"/>
              </w:rPr>
              <w:t>sessions targeted at</w:t>
            </w:r>
            <w:r w:rsidR="00B600BD" w:rsidRPr="003D7DE9">
              <w:rPr>
                <w:rFonts w:cs="Arial"/>
                <w:b/>
                <w:sz w:val="20"/>
                <w:szCs w:val="20"/>
              </w:rPr>
              <w:t xml:space="preserve"> </w:t>
            </w:r>
            <w:r w:rsidR="00CF6965" w:rsidRPr="003D7DE9">
              <w:rPr>
                <w:rFonts w:cs="Arial"/>
                <w:b/>
                <w:sz w:val="20"/>
                <w:szCs w:val="20"/>
              </w:rPr>
              <w:t>disadvantaged pupils</w:t>
            </w:r>
            <w:r w:rsidRPr="003D7DE9">
              <w:rPr>
                <w:rFonts w:cs="Arial"/>
                <w:b/>
                <w:sz w:val="20"/>
                <w:szCs w:val="20"/>
              </w:rPr>
              <w:t xml:space="preserve"> </w:t>
            </w:r>
          </w:p>
          <w:p w14:paraId="58D58A39" w14:textId="77777777" w:rsidR="00CF6965" w:rsidRPr="003D7DE9" w:rsidRDefault="00CF6965" w:rsidP="00CF6965">
            <w:pPr>
              <w:pStyle w:val="TableRow"/>
              <w:rPr>
                <w:rFonts w:cs="Arial"/>
                <w:b/>
                <w:sz w:val="20"/>
                <w:szCs w:val="20"/>
              </w:rPr>
            </w:pPr>
            <w:r w:rsidRPr="003D7DE9">
              <w:rPr>
                <w:rFonts w:cs="Arial"/>
                <w:b/>
                <w:sz w:val="20"/>
                <w:szCs w:val="20"/>
              </w:rPr>
              <w:t>who require further</w:t>
            </w:r>
          </w:p>
          <w:p w14:paraId="4583C186" w14:textId="003A90B8" w:rsidR="00CF593B" w:rsidRPr="003D7DE9" w:rsidRDefault="00CF6965" w:rsidP="00B600BD">
            <w:pPr>
              <w:pStyle w:val="TableRow"/>
              <w:rPr>
                <w:rFonts w:cs="Arial"/>
                <w:b/>
                <w:sz w:val="20"/>
                <w:szCs w:val="20"/>
              </w:rPr>
            </w:pPr>
            <w:r w:rsidRPr="003D7DE9">
              <w:rPr>
                <w:rFonts w:cs="Arial"/>
                <w:b/>
                <w:sz w:val="20"/>
                <w:szCs w:val="20"/>
              </w:rPr>
              <w:t xml:space="preserve">phonics support. </w:t>
            </w:r>
          </w:p>
          <w:p w14:paraId="7350A378" w14:textId="77777777" w:rsidR="00CF593B" w:rsidRPr="003D7DE9" w:rsidRDefault="00CF593B" w:rsidP="00CF593B">
            <w:pPr>
              <w:pStyle w:val="TableRow"/>
              <w:rPr>
                <w:rFonts w:cs="Arial"/>
                <w:b/>
                <w:sz w:val="20"/>
                <w:szCs w:val="20"/>
              </w:rPr>
            </w:pPr>
            <w:r w:rsidRPr="003D7DE9">
              <w:rPr>
                <w:rFonts w:cs="Arial"/>
                <w:b/>
                <w:sz w:val="20"/>
                <w:szCs w:val="20"/>
              </w:rPr>
              <w:t>Data monitoring and analysis, including</w:t>
            </w:r>
          </w:p>
          <w:p w14:paraId="066B37F5" w14:textId="2B011FE6" w:rsidR="00CF593B" w:rsidRPr="003D7DE9" w:rsidRDefault="00CF593B" w:rsidP="00CF593B">
            <w:pPr>
              <w:pStyle w:val="TableRow"/>
              <w:rPr>
                <w:rFonts w:cs="Arial"/>
                <w:b/>
                <w:sz w:val="20"/>
                <w:szCs w:val="20"/>
              </w:rPr>
            </w:pPr>
            <w:r w:rsidRPr="003D7DE9">
              <w:rPr>
                <w:rFonts w:cs="Arial"/>
                <w:b/>
                <w:sz w:val="20"/>
                <w:szCs w:val="20"/>
              </w:rPr>
              <w:t>assessment data and raw phonics scores will show improved phonic ability. Numbers of children needing a phonic intervention program will reduce.</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45A1" w14:textId="5ED2EA16" w:rsidR="00CF6965" w:rsidRPr="003D7DE9" w:rsidRDefault="00CF6965" w:rsidP="00CF6965">
            <w:pPr>
              <w:pStyle w:val="TableRowCentered"/>
              <w:jc w:val="left"/>
              <w:rPr>
                <w:rFonts w:cs="Arial"/>
                <w:sz w:val="20"/>
              </w:rPr>
            </w:pPr>
            <w:r w:rsidRPr="003D7DE9">
              <w:rPr>
                <w:rFonts w:cs="Arial"/>
                <w:sz w:val="20"/>
              </w:rPr>
              <w:t>Phonics approaches have a strong evidence base indicating a positive impact on pupils, particularly from</w:t>
            </w:r>
          </w:p>
          <w:p w14:paraId="3DEE7BCE" w14:textId="77777777" w:rsidR="00CF593B" w:rsidRPr="003D7DE9" w:rsidRDefault="00CF6965" w:rsidP="00CF6965">
            <w:pPr>
              <w:pStyle w:val="TableRowCentered"/>
              <w:jc w:val="left"/>
              <w:rPr>
                <w:rFonts w:cs="Arial"/>
                <w:sz w:val="20"/>
              </w:rPr>
            </w:pPr>
            <w:r w:rsidRPr="003D7DE9">
              <w:rPr>
                <w:rFonts w:cs="Arial"/>
                <w:sz w:val="20"/>
              </w:rPr>
              <w:t xml:space="preserve">disadvantaged backgrounds. </w:t>
            </w:r>
          </w:p>
          <w:p w14:paraId="6B947E78" w14:textId="77777777" w:rsidR="00CF593B" w:rsidRPr="003D7DE9" w:rsidRDefault="00CF593B" w:rsidP="00CF6965">
            <w:pPr>
              <w:pStyle w:val="TableRowCentered"/>
              <w:jc w:val="left"/>
              <w:rPr>
                <w:rFonts w:cs="Arial"/>
                <w:sz w:val="20"/>
              </w:rPr>
            </w:pPr>
          </w:p>
          <w:p w14:paraId="52219ED0" w14:textId="01105B8A" w:rsidR="00CF6965" w:rsidRPr="003D7DE9" w:rsidRDefault="00CF6965" w:rsidP="00CF6965">
            <w:pPr>
              <w:pStyle w:val="TableRowCentered"/>
              <w:jc w:val="left"/>
              <w:rPr>
                <w:rFonts w:cs="Arial"/>
                <w:sz w:val="20"/>
              </w:rPr>
            </w:pPr>
            <w:r w:rsidRPr="003D7DE9">
              <w:rPr>
                <w:rFonts w:cs="Arial"/>
                <w:sz w:val="20"/>
              </w:rPr>
              <w:t>Targeted phonics interventions have been shown to be more effective when delivered as regular sessions.</w:t>
            </w:r>
          </w:p>
          <w:p w14:paraId="25CAB4BF" w14:textId="6DAD7B16" w:rsidR="00D17DC6" w:rsidRPr="003D7DE9" w:rsidRDefault="00D17DC6" w:rsidP="00CF6965">
            <w:pPr>
              <w:pStyle w:val="TableRowCentered"/>
              <w:jc w:val="left"/>
              <w:rPr>
                <w:rFonts w:cs="Arial"/>
                <w:sz w:val="20"/>
              </w:rPr>
            </w:pPr>
          </w:p>
          <w:p w14:paraId="3357FECB" w14:textId="77777777" w:rsidR="00E65D6D" w:rsidRPr="003D7DE9" w:rsidRDefault="00E65D6D" w:rsidP="00CF6965">
            <w:pPr>
              <w:pStyle w:val="TableRowCentered"/>
              <w:jc w:val="left"/>
              <w:rPr>
                <w:rFonts w:cs="Arial"/>
                <w:sz w:val="20"/>
              </w:rPr>
            </w:pPr>
          </w:p>
          <w:p w14:paraId="0F40EA1F" w14:textId="77777777" w:rsidR="00CF593B" w:rsidRPr="003D7DE9" w:rsidRDefault="00CF593B" w:rsidP="00CF6965">
            <w:pPr>
              <w:pStyle w:val="TableRowCentered"/>
              <w:jc w:val="left"/>
              <w:rPr>
                <w:rFonts w:cs="Arial"/>
                <w:sz w:val="20"/>
              </w:rPr>
            </w:pPr>
          </w:p>
          <w:p w14:paraId="03A9AF05" w14:textId="77777777" w:rsidR="00CF593B" w:rsidRPr="003D7DE9" w:rsidRDefault="00CF593B" w:rsidP="00CF6965">
            <w:pPr>
              <w:pStyle w:val="TableRowCentered"/>
              <w:jc w:val="left"/>
              <w:rPr>
                <w:rFonts w:cs="Arial"/>
                <w:sz w:val="20"/>
              </w:rPr>
            </w:pPr>
          </w:p>
          <w:p w14:paraId="2762E6EF" w14:textId="77777777" w:rsidR="00CF593B" w:rsidRPr="003D7DE9" w:rsidRDefault="00CF593B" w:rsidP="00CF6965">
            <w:pPr>
              <w:pStyle w:val="TableRowCentered"/>
              <w:jc w:val="left"/>
              <w:rPr>
                <w:rFonts w:cs="Arial"/>
                <w:sz w:val="20"/>
              </w:rPr>
            </w:pPr>
          </w:p>
          <w:p w14:paraId="5A4E68B3" w14:textId="1FAC1308" w:rsidR="00CF593B" w:rsidRPr="003D7DE9" w:rsidRDefault="00CF593B" w:rsidP="00CF6965">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B532" w14:textId="3D5E5EB4" w:rsidR="00265BAE" w:rsidRPr="003D7DE9" w:rsidRDefault="00265BAE">
            <w:pPr>
              <w:pStyle w:val="TableRowCentered"/>
              <w:jc w:val="left"/>
              <w:rPr>
                <w:rFonts w:cs="Arial"/>
                <w:b/>
                <w:sz w:val="20"/>
              </w:rPr>
            </w:pPr>
            <w:r w:rsidRPr="003D7DE9">
              <w:rPr>
                <w:rFonts w:cs="Arial"/>
                <w:b/>
                <w:sz w:val="20"/>
              </w:rPr>
              <w:t xml:space="preserve">1, 2 </w:t>
            </w:r>
          </w:p>
          <w:p w14:paraId="3C46AEB8" w14:textId="77777777" w:rsidR="00265BAE" w:rsidRPr="003D7DE9" w:rsidRDefault="00265BAE">
            <w:pPr>
              <w:pStyle w:val="TableRowCentered"/>
              <w:jc w:val="left"/>
              <w:rPr>
                <w:rFonts w:cs="Arial"/>
                <w:b/>
                <w:sz w:val="20"/>
              </w:rPr>
            </w:pPr>
          </w:p>
          <w:p w14:paraId="0D138BCC" w14:textId="227F2F31" w:rsidR="00CF6965" w:rsidRPr="003D7DE9" w:rsidRDefault="00CF6965">
            <w:pPr>
              <w:pStyle w:val="TableRowCentered"/>
              <w:jc w:val="left"/>
              <w:rPr>
                <w:rFonts w:cs="Arial"/>
                <w:b/>
                <w:sz w:val="20"/>
              </w:rPr>
            </w:pPr>
          </w:p>
        </w:tc>
      </w:tr>
    </w:tbl>
    <w:p w14:paraId="38A39C6A" w14:textId="77777777" w:rsidR="007A73AB" w:rsidRPr="003D7DE9" w:rsidRDefault="007A73AB">
      <w:pPr>
        <w:rPr>
          <w:rFonts w:cs="Arial"/>
          <w:b/>
          <w:color w:val="104F75"/>
          <w:sz w:val="20"/>
          <w:szCs w:val="20"/>
        </w:rPr>
      </w:pPr>
    </w:p>
    <w:p w14:paraId="4BF4FEF3" w14:textId="77777777" w:rsidR="00995F18" w:rsidRPr="003D7DE9" w:rsidRDefault="00995F18">
      <w:pPr>
        <w:rPr>
          <w:rFonts w:cs="Arial"/>
          <w:b/>
          <w:color w:val="17365D" w:themeColor="text2" w:themeShade="BF"/>
          <w:sz w:val="20"/>
          <w:szCs w:val="20"/>
          <w:u w:val="single"/>
        </w:rPr>
      </w:pPr>
    </w:p>
    <w:p w14:paraId="522967D5" w14:textId="77777777" w:rsidR="009E0EC1" w:rsidRPr="003D7DE9" w:rsidRDefault="009E0EC1" w:rsidP="00995F18">
      <w:pPr>
        <w:rPr>
          <w:rFonts w:cs="Arial"/>
          <w:b/>
          <w:color w:val="17365D" w:themeColor="text2" w:themeShade="BF"/>
          <w:sz w:val="20"/>
          <w:szCs w:val="20"/>
          <w:u w:val="single"/>
        </w:rPr>
      </w:pPr>
    </w:p>
    <w:p w14:paraId="2A7D5533" w14:textId="2DDB53C5" w:rsidR="00E66558" w:rsidRPr="003D7DE9" w:rsidRDefault="009D71E8" w:rsidP="00995F18">
      <w:pPr>
        <w:rPr>
          <w:rFonts w:cs="Arial"/>
          <w:b/>
          <w:color w:val="17365D" w:themeColor="text2" w:themeShade="BF"/>
          <w:sz w:val="20"/>
          <w:szCs w:val="20"/>
          <w:u w:val="single"/>
        </w:rPr>
      </w:pPr>
      <w:r w:rsidRPr="003D7DE9">
        <w:rPr>
          <w:rFonts w:cs="Arial"/>
          <w:b/>
          <w:color w:val="17365D" w:themeColor="text2" w:themeShade="BF"/>
          <w:sz w:val="20"/>
          <w:szCs w:val="20"/>
          <w:u w:val="single"/>
        </w:rPr>
        <w:t>Wider strategies (for example, related to attendance, behaviour, wellbeing)</w:t>
      </w:r>
    </w:p>
    <w:tbl>
      <w:tblPr>
        <w:tblW w:w="5000" w:type="pct"/>
        <w:tblCellMar>
          <w:left w:w="10" w:type="dxa"/>
          <w:right w:w="10" w:type="dxa"/>
        </w:tblCellMar>
        <w:tblLook w:val="04A0" w:firstRow="1" w:lastRow="0" w:firstColumn="1" w:lastColumn="0" w:noHBand="0" w:noVBand="1"/>
      </w:tblPr>
      <w:tblGrid>
        <w:gridCol w:w="2708"/>
        <w:gridCol w:w="4226"/>
        <w:gridCol w:w="2552"/>
      </w:tblGrid>
      <w:tr w:rsidR="00E66558" w:rsidRPr="003D7DE9" w14:paraId="2A7D5537"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3D7DE9" w:rsidRDefault="009D71E8">
            <w:pPr>
              <w:pStyle w:val="TableHeader"/>
              <w:jc w:val="left"/>
              <w:rPr>
                <w:rFonts w:cs="Arial"/>
                <w:sz w:val="20"/>
                <w:szCs w:val="20"/>
              </w:rPr>
            </w:pPr>
            <w:r w:rsidRPr="003D7DE9">
              <w:rPr>
                <w:rFonts w:cs="Arial"/>
                <w:sz w:val="20"/>
                <w:szCs w:val="20"/>
              </w:rPr>
              <w:lastRenderedPageBreak/>
              <w:t>Activity</w:t>
            </w:r>
          </w:p>
        </w:tc>
        <w:tc>
          <w:tcPr>
            <w:tcW w:w="42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3D7DE9" w:rsidRDefault="009D71E8">
            <w:pPr>
              <w:pStyle w:val="TableHeader"/>
              <w:jc w:val="left"/>
              <w:rPr>
                <w:rFonts w:cs="Arial"/>
                <w:sz w:val="20"/>
                <w:szCs w:val="20"/>
              </w:rPr>
            </w:pPr>
            <w:r w:rsidRPr="003D7DE9">
              <w:rPr>
                <w:rFonts w:cs="Arial"/>
                <w:sz w:val="20"/>
                <w:szCs w:val="20"/>
              </w:rP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3D7DE9" w:rsidRDefault="009D71E8">
            <w:pPr>
              <w:pStyle w:val="TableHeader"/>
              <w:jc w:val="left"/>
              <w:rPr>
                <w:rFonts w:cs="Arial"/>
                <w:sz w:val="20"/>
                <w:szCs w:val="20"/>
              </w:rPr>
            </w:pPr>
            <w:r w:rsidRPr="003D7DE9">
              <w:rPr>
                <w:rFonts w:cs="Arial"/>
                <w:sz w:val="20"/>
                <w:szCs w:val="20"/>
              </w:rPr>
              <w:t>Challenge number(s) addressed</w:t>
            </w:r>
          </w:p>
        </w:tc>
      </w:tr>
      <w:tr w:rsidR="00E66558" w:rsidRPr="003D7DE9" w14:paraId="2A7D553F"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3D" w14:textId="77777777" w:rsidR="00C763BC" w:rsidRPr="003D7DE9" w:rsidRDefault="00AE256F" w:rsidP="00AE256F">
            <w:pPr>
              <w:pStyle w:val="TableRow"/>
              <w:rPr>
                <w:rFonts w:cs="Arial"/>
                <w:b/>
                <w:sz w:val="20"/>
                <w:szCs w:val="20"/>
                <w:u w:val="single"/>
              </w:rPr>
            </w:pPr>
            <w:r w:rsidRPr="003D7DE9">
              <w:rPr>
                <w:rFonts w:cs="Arial"/>
                <w:b/>
                <w:sz w:val="20"/>
                <w:szCs w:val="20"/>
                <w:u w:val="single"/>
              </w:rPr>
              <w:t>Place 2 Be</w:t>
            </w:r>
            <w:r w:rsidR="00C763BC" w:rsidRPr="003D7DE9">
              <w:rPr>
                <w:rFonts w:cs="Arial"/>
                <w:b/>
                <w:sz w:val="20"/>
                <w:szCs w:val="20"/>
                <w:u w:val="single"/>
              </w:rPr>
              <w:t>:</w:t>
            </w:r>
          </w:p>
          <w:p w14:paraId="771EF85D" w14:textId="299FAB8A" w:rsidR="00377AA3" w:rsidRPr="003D7DE9" w:rsidRDefault="00AE256F" w:rsidP="00377AA3">
            <w:pPr>
              <w:pStyle w:val="TableRow"/>
              <w:numPr>
                <w:ilvl w:val="0"/>
                <w:numId w:val="17"/>
              </w:numPr>
              <w:rPr>
                <w:rFonts w:cs="Arial"/>
                <w:b/>
                <w:sz w:val="20"/>
                <w:szCs w:val="20"/>
              </w:rPr>
            </w:pPr>
            <w:r w:rsidRPr="003D7DE9">
              <w:rPr>
                <w:rFonts w:cs="Arial"/>
                <w:b/>
                <w:sz w:val="20"/>
                <w:szCs w:val="20"/>
              </w:rPr>
              <w:t>1:1</w:t>
            </w:r>
            <w:r w:rsidR="00377AA3" w:rsidRPr="003D7DE9">
              <w:rPr>
                <w:rFonts w:cs="Arial"/>
                <w:b/>
                <w:sz w:val="20"/>
                <w:szCs w:val="20"/>
              </w:rPr>
              <w:t xml:space="preserve"> counselling </w:t>
            </w:r>
            <w:proofErr w:type="gramStart"/>
            <w:r w:rsidR="00377AA3" w:rsidRPr="003D7DE9">
              <w:rPr>
                <w:rFonts w:cs="Arial"/>
                <w:b/>
                <w:sz w:val="20"/>
                <w:szCs w:val="20"/>
              </w:rPr>
              <w:t>blocks</w:t>
            </w:r>
            <w:proofErr w:type="gramEnd"/>
          </w:p>
          <w:p w14:paraId="46C11ED7" w14:textId="77777777" w:rsidR="00377AA3" w:rsidRPr="003D7DE9" w:rsidRDefault="00377AA3" w:rsidP="00377AA3">
            <w:pPr>
              <w:pStyle w:val="TableRow"/>
              <w:numPr>
                <w:ilvl w:val="0"/>
                <w:numId w:val="17"/>
              </w:numPr>
              <w:rPr>
                <w:rFonts w:cs="Arial"/>
                <w:b/>
                <w:sz w:val="20"/>
                <w:szCs w:val="20"/>
              </w:rPr>
            </w:pPr>
            <w:r w:rsidRPr="003D7DE9">
              <w:rPr>
                <w:rFonts w:cs="Arial"/>
                <w:b/>
                <w:sz w:val="20"/>
                <w:szCs w:val="20"/>
              </w:rPr>
              <w:t>D</w:t>
            </w:r>
            <w:r w:rsidR="00AE256F" w:rsidRPr="003D7DE9">
              <w:rPr>
                <w:rFonts w:cs="Arial"/>
                <w:b/>
                <w:sz w:val="20"/>
                <w:szCs w:val="20"/>
              </w:rPr>
              <w:t>rop in</w:t>
            </w:r>
            <w:r w:rsidR="0009143B" w:rsidRPr="003D7DE9">
              <w:rPr>
                <w:rFonts w:cs="Arial"/>
                <w:b/>
                <w:sz w:val="20"/>
                <w:szCs w:val="20"/>
              </w:rPr>
              <w:t xml:space="preserve"> (Place 2 Talk)</w:t>
            </w:r>
            <w:r w:rsidR="00AE256F" w:rsidRPr="003D7DE9">
              <w:rPr>
                <w:rFonts w:cs="Arial"/>
                <w:b/>
                <w:sz w:val="20"/>
                <w:szCs w:val="20"/>
              </w:rPr>
              <w:t xml:space="preserve"> family support </w:t>
            </w:r>
            <w:r w:rsidR="0009143B" w:rsidRPr="003D7DE9">
              <w:rPr>
                <w:rFonts w:cs="Arial"/>
                <w:b/>
                <w:sz w:val="20"/>
                <w:szCs w:val="20"/>
              </w:rPr>
              <w:t>(PIPT)</w:t>
            </w:r>
          </w:p>
          <w:p w14:paraId="0D7BE1C7" w14:textId="2CC5FD22" w:rsidR="0009143B" w:rsidRPr="003D7DE9" w:rsidRDefault="00377AA3" w:rsidP="00377AA3">
            <w:pPr>
              <w:pStyle w:val="TableRow"/>
              <w:numPr>
                <w:ilvl w:val="0"/>
                <w:numId w:val="17"/>
              </w:numPr>
              <w:rPr>
                <w:rFonts w:cs="Arial"/>
                <w:b/>
                <w:sz w:val="20"/>
                <w:szCs w:val="20"/>
              </w:rPr>
            </w:pPr>
            <w:r w:rsidRPr="003D7DE9">
              <w:rPr>
                <w:rFonts w:cs="Arial"/>
                <w:b/>
                <w:sz w:val="20"/>
                <w:szCs w:val="20"/>
              </w:rPr>
              <w:t xml:space="preserve">Group </w:t>
            </w:r>
            <w:r w:rsidR="00AE256F" w:rsidRPr="003D7DE9">
              <w:rPr>
                <w:rFonts w:cs="Arial"/>
                <w:b/>
                <w:sz w:val="20"/>
                <w:szCs w:val="20"/>
              </w:rPr>
              <w:t>counselling</w:t>
            </w:r>
          </w:p>
          <w:p w14:paraId="45E7C864" w14:textId="77777777" w:rsidR="003F0B3A" w:rsidRPr="003D7DE9" w:rsidRDefault="003F0B3A" w:rsidP="00AE256F">
            <w:pPr>
              <w:pStyle w:val="TableRow"/>
              <w:rPr>
                <w:rFonts w:cs="Arial"/>
                <w:b/>
                <w:sz w:val="20"/>
                <w:szCs w:val="20"/>
              </w:rPr>
            </w:pPr>
          </w:p>
          <w:p w14:paraId="1DA43797" w14:textId="77777777" w:rsidR="00EB3152" w:rsidRPr="003D7DE9" w:rsidRDefault="0009143B" w:rsidP="00CF6965">
            <w:pPr>
              <w:pStyle w:val="TableRow"/>
              <w:rPr>
                <w:rFonts w:cs="Arial"/>
                <w:b/>
                <w:sz w:val="20"/>
                <w:szCs w:val="20"/>
              </w:rPr>
            </w:pPr>
            <w:r w:rsidRPr="003D7DE9">
              <w:rPr>
                <w:rFonts w:cs="Arial"/>
                <w:b/>
                <w:sz w:val="20"/>
                <w:szCs w:val="20"/>
              </w:rPr>
              <w:t>Whole</w:t>
            </w:r>
            <w:r w:rsidR="00AE256F" w:rsidRPr="003D7DE9">
              <w:rPr>
                <w:rFonts w:cs="Arial"/>
                <w:b/>
                <w:sz w:val="20"/>
                <w:szCs w:val="20"/>
              </w:rPr>
              <w:t xml:space="preserve"> school</w:t>
            </w:r>
            <w:r w:rsidRPr="003D7DE9">
              <w:rPr>
                <w:rFonts w:cs="Arial"/>
                <w:b/>
                <w:sz w:val="20"/>
                <w:szCs w:val="20"/>
              </w:rPr>
              <w:t>, class</w:t>
            </w:r>
            <w:r w:rsidR="00AE256F" w:rsidRPr="003D7DE9">
              <w:rPr>
                <w:rFonts w:cs="Arial"/>
                <w:b/>
                <w:sz w:val="20"/>
                <w:szCs w:val="20"/>
              </w:rPr>
              <w:t xml:space="preserve"> and small group initiatives linked to wellbeing and mental health.</w:t>
            </w:r>
          </w:p>
          <w:p w14:paraId="2A7D553C" w14:textId="27EF2D29" w:rsidR="003F0B3A" w:rsidRPr="003D7DE9" w:rsidRDefault="003F0B3A" w:rsidP="00CF6965">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959B" w14:textId="5999B7AC" w:rsidR="00E66558" w:rsidRPr="003D7DE9" w:rsidRDefault="0008118B">
            <w:pPr>
              <w:pStyle w:val="TableRowCentered"/>
              <w:jc w:val="left"/>
              <w:rPr>
                <w:rFonts w:cs="Arial"/>
                <w:sz w:val="20"/>
              </w:rPr>
            </w:pPr>
            <w:r w:rsidRPr="003D7DE9">
              <w:rPr>
                <w:rFonts w:cs="Arial"/>
                <w:sz w:val="20"/>
              </w:rPr>
              <w:t>Referrals to mental health services</w:t>
            </w:r>
            <w:r w:rsidR="00EB3152" w:rsidRPr="003D7DE9">
              <w:rPr>
                <w:rFonts w:cs="Arial"/>
                <w:sz w:val="20"/>
              </w:rPr>
              <w:t xml:space="preserve"> </w:t>
            </w:r>
            <w:r w:rsidR="003F0B3A" w:rsidRPr="003D7DE9">
              <w:rPr>
                <w:rFonts w:cs="Arial"/>
                <w:sz w:val="20"/>
              </w:rPr>
              <w:t xml:space="preserve">continue to increase and a large proportion of children in school classed as disadvantaged are accessing support in this area at different levels. </w:t>
            </w:r>
            <w:r w:rsidR="00EB3152" w:rsidRPr="003D7DE9">
              <w:rPr>
                <w:rFonts w:cs="Arial"/>
                <w:sz w:val="20"/>
              </w:rPr>
              <w:t>T</w:t>
            </w:r>
            <w:r w:rsidR="00377AA3" w:rsidRPr="003D7DE9">
              <w:rPr>
                <w:rFonts w:cs="Arial"/>
                <w:sz w:val="20"/>
              </w:rPr>
              <w:t>his also has been identified as having an impact on attendance and punctuality issues. T</w:t>
            </w:r>
            <w:r w:rsidR="00EB3152" w:rsidRPr="003D7DE9">
              <w:rPr>
                <w:rFonts w:cs="Arial"/>
                <w:sz w:val="20"/>
              </w:rPr>
              <w:t>he strain on national services led to longer than usual wait times for access to much needed support.</w:t>
            </w:r>
            <w:r w:rsidR="009C448D" w:rsidRPr="003D7DE9">
              <w:rPr>
                <w:rFonts w:cs="Arial"/>
                <w:sz w:val="20"/>
              </w:rPr>
              <w:t xml:space="preserve"> </w:t>
            </w:r>
          </w:p>
          <w:p w14:paraId="2A7D553D" w14:textId="6A9AE7ED" w:rsidR="003F0B3A" w:rsidRPr="003D7DE9" w:rsidRDefault="003F0B3A" w:rsidP="00995F18">
            <w:pPr>
              <w:pStyle w:val="TableRowCentered"/>
              <w:jc w:val="left"/>
              <w:rPr>
                <w:rFonts w:cs="Arial"/>
                <w:sz w:val="20"/>
              </w:rPr>
            </w:pPr>
            <w:r w:rsidRPr="003D7DE9">
              <w:rPr>
                <w:rFonts w:cs="Arial"/>
                <w:sz w:val="20"/>
              </w:rPr>
              <w:t>Good mental health and wellbeing is a recognised precursor to good progress and productivity and work and school so it is vital to put in support in this area.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6AD6" w14:textId="757353DB" w:rsidR="00265BAE" w:rsidRPr="003D7DE9" w:rsidRDefault="00265BAE">
            <w:pPr>
              <w:pStyle w:val="TableRowCentered"/>
              <w:jc w:val="left"/>
              <w:rPr>
                <w:rFonts w:cs="Arial"/>
                <w:b/>
                <w:sz w:val="20"/>
              </w:rPr>
            </w:pPr>
            <w:r w:rsidRPr="003D7DE9">
              <w:rPr>
                <w:rFonts w:cs="Arial"/>
                <w:b/>
                <w:sz w:val="20"/>
              </w:rPr>
              <w:t>1, 3, 5</w:t>
            </w:r>
          </w:p>
          <w:p w14:paraId="15E2DFF8" w14:textId="77777777" w:rsidR="00265BAE" w:rsidRPr="003D7DE9" w:rsidRDefault="00265BAE">
            <w:pPr>
              <w:pStyle w:val="TableRowCentered"/>
              <w:jc w:val="left"/>
              <w:rPr>
                <w:rFonts w:cs="Arial"/>
                <w:b/>
                <w:sz w:val="20"/>
              </w:rPr>
            </w:pPr>
          </w:p>
          <w:p w14:paraId="2A7D553E" w14:textId="76EDF93A" w:rsidR="00E66558" w:rsidRPr="003D7DE9" w:rsidRDefault="00E66558">
            <w:pPr>
              <w:pStyle w:val="TableRowCentered"/>
              <w:jc w:val="left"/>
              <w:rPr>
                <w:rFonts w:cs="Arial"/>
                <w:b/>
                <w:sz w:val="20"/>
              </w:rPr>
            </w:pPr>
          </w:p>
        </w:tc>
      </w:tr>
      <w:tr w:rsidR="00CF6965" w:rsidRPr="003D7DE9" w14:paraId="599A5BD6"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90C5" w14:textId="77777777" w:rsidR="00C763BC" w:rsidRPr="003D7DE9" w:rsidRDefault="00CF6965" w:rsidP="00AE256F">
            <w:pPr>
              <w:pStyle w:val="TableRow"/>
              <w:rPr>
                <w:rFonts w:cs="Arial"/>
                <w:b/>
                <w:sz w:val="20"/>
                <w:szCs w:val="20"/>
                <w:u w:val="single"/>
              </w:rPr>
            </w:pPr>
            <w:r w:rsidRPr="003D7DE9">
              <w:rPr>
                <w:rFonts w:cs="Arial"/>
                <w:b/>
                <w:sz w:val="20"/>
                <w:szCs w:val="20"/>
                <w:u w:val="single"/>
              </w:rPr>
              <w:t>Early Help:</w:t>
            </w:r>
          </w:p>
          <w:p w14:paraId="4CC3A9E2" w14:textId="77777777" w:rsidR="003F0B3A" w:rsidRPr="003D7DE9" w:rsidRDefault="00CF6965" w:rsidP="00AE256F">
            <w:pPr>
              <w:pStyle w:val="TableRow"/>
              <w:rPr>
                <w:rFonts w:cs="Arial"/>
                <w:b/>
                <w:sz w:val="20"/>
                <w:szCs w:val="20"/>
              </w:rPr>
            </w:pPr>
            <w:r w:rsidRPr="003D7DE9">
              <w:rPr>
                <w:rFonts w:cs="Arial"/>
                <w:b/>
                <w:sz w:val="20"/>
                <w:szCs w:val="20"/>
              </w:rPr>
              <w:t xml:space="preserve">Support for parents and young people on the edge of social care due to disadvantage and the impact of the cost of living crisis. </w:t>
            </w:r>
          </w:p>
          <w:p w14:paraId="3B0E5758" w14:textId="77777777" w:rsidR="003F0B3A" w:rsidRPr="003D7DE9" w:rsidRDefault="003F0B3A" w:rsidP="00AE256F">
            <w:pPr>
              <w:pStyle w:val="TableRow"/>
              <w:rPr>
                <w:rFonts w:cs="Arial"/>
                <w:b/>
                <w:sz w:val="20"/>
                <w:szCs w:val="20"/>
              </w:rPr>
            </w:pPr>
          </w:p>
          <w:p w14:paraId="25DB80BD" w14:textId="09591F31" w:rsidR="00CF6965" w:rsidRPr="003D7DE9" w:rsidRDefault="00CF6965" w:rsidP="00AE256F">
            <w:pPr>
              <w:pStyle w:val="TableRow"/>
              <w:rPr>
                <w:rFonts w:cs="Arial"/>
                <w:b/>
                <w:sz w:val="20"/>
                <w:szCs w:val="20"/>
              </w:rPr>
            </w:pPr>
            <w:r w:rsidRPr="003D7DE9">
              <w:rPr>
                <w:rFonts w:cs="Arial"/>
                <w:b/>
                <w:sz w:val="20"/>
                <w:szCs w:val="20"/>
              </w:rPr>
              <w:t>Access to in school support, universal Early Help Plans, signposting to support agencies. 1 day per week.</w:t>
            </w:r>
          </w:p>
          <w:p w14:paraId="4BFA3983" w14:textId="18238615" w:rsidR="003F0B3A" w:rsidRPr="003D7DE9" w:rsidRDefault="003F0B3A" w:rsidP="00AE256F">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92AB" w14:textId="5200DC6F" w:rsidR="00C763BC" w:rsidRPr="003D7DE9" w:rsidRDefault="00CF6965">
            <w:pPr>
              <w:pStyle w:val="TableRowCentered"/>
              <w:jc w:val="left"/>
              <w:rPr>
                <w:rFonts w:cs="Arial"/>
                <w:sz w:val="20"/>
              </w:rPr>
            </w:pPr>
            <w:r w:rsidRPr="003D7DE9">
              <w:rPr>
                <w:rFonts w:cs="Arial"/>
                <w:sz w:val="20"/>
              </w:rPr>
              <w:t xml:space="preserve">The impact of the cost of living crisis has been seen significantly in school, </w:t>
            </w:r>
            <w:r w:rsidR="00C763BC" w:rsidRPr="003D7DE9">
              <w:rPr>
                <w:rFonts w:cs="Arial"/>
                <w:sz w:val="20"/>
              </w:rPr>
              <w:t>as</w:t>
            </w:r>
            <w:r w:rsidRPr="003D7DE9">
              <w:rPr>
                <w:rFonts w:cs="Arial"/>
                <w:sz w:val="20"/>
              </w:rPr>
              <w:t xml:space="preserve"> a result, we have </w:t>
            </w:r>
            <w:r w:rsidR="00377AA3" w:rsidRPr="003D7DE9">
              <w:rPr>
                <w:rFonts w:cs="Arial"/>
                <w:sz w:val="20"/>
              </w:rPr>
              <w:t>more</w:t>
            </w:r>
            <w:r w:rsidRPr="003D7DE9">
              <w:rPr>
                <w:rFonts w:cs="Arial"/>
                <w:sz w:val="20"/>
              </w:rPr>
              <w:t xml:space="preserve"> families</w:t>
            </w:r>
            <w:r w:rsidR="00377AA3" w:rsidRPr="003D7DE9">
              <w:rPr>
                <w:rFonts w:cs="Arial"/>
                <w:sz w:val="20"/>
              </w:rPr>
              <w:t xml:space="preserve"> than ever before</w:t>
            </w:r>
            <w:r w:rsidRPr="003D7DE9">
              <w:rPr>
                <w:rFonts w:cs="Arial"/>
                <w:sz w:val="20"/>
              </w:rPr>
              <w:t xml:space="preserve"> who are accessing additional support due to disadvantage</w:t>
            </w:r>
            <w:r w:rsidR="00377AA3" w:rsidRPr="003D7DE9">
              <w:rPr>
                <w:rFonts w:cs="Arial"/>
                <w:sz w:val="20"/>
              </w:rPr>
              <w:t>.</w:t>
            </w:r>
          </w:p>
          <w:p w14:paraId="06157E0C" w14:textId="01913F2C" w:rsidR="00377AA3" w:rsidRPr="003D7DE9" w:rsidRDefault="00377AA3">
            <w:pPr>
              <w:pStyle w:val="TableRowCentered"/>
              <w:jc w:val="left"/>
              <w:rPr>
                <w:rFonts w:cs="Arial"/>
                <w:sz w:val="20"/>
              </w:rPr>
            </w:pPr>
          </w:p>
          <w:p w14:paraId="3C311FED" w14:textId="58A17FAB" w:rsidR="00377AA3" w:rsidRPr="003D7DE9" w:rsidRDefault="00377AA3">
            <w:pPr>
              <w:pStyle w:val="TableRowCentered"/>
              <w:jc w:val="left"/>
              <w:rPr>
                <w:rFonts w:cs="Arial"/>
                <w:sz w:val="20"/>
              </w:rPr>
            </w:pPr>
            <w:r w:rsidRPr="003D7DE9">
              <w:rPr>
                <w:rFonts w:cs="Arial"/>
                <w:sz w:val="20"/>
              </w:rPr>
              <w:t>Familial support an access to services have been requested by families in our school community and led to the employment of an Early Help worker.</w:t>
            </w:r>
          </w:p>
          <w:p w14:paraId="58B4675E" w14:textId="77777777" w:rsidR="003F0B3A" w:rsidRPr="003D7DE9" w:rsidRDefault="003F0B3A">
            <w:pPr>
              <w:pStyle w:val="TableRowCentered"/>
              <w:jc w:val="left"/>
              <w:rPr>
                <w:rFonts w:cs="Arial"/>
                <w:sz w:val="20"/>
              </w:rPr>
            </w:pPr>
          </w:p>
          <w:p w14:paraId="63081FAD" w14:textId="77777777" w:rsidR="00377AA3" w:rsidRPr="003D7DE9" w:rsidRDefault="00E2534C" w:rsidP="00995F18">
            <w:pPr>
              <w:pStyle w:val="TableRowCentered"/>
              <w:jc w:val="left"/>
              <w:rPr>
                <w:rFonts w:cs="Arial"/>
                <w:sz w:val="20"/>
              </w:rPr>
            </w:pPr>
            <w:r w:rsidRPr="003D7DE9">
              <w:rPr>
                <w:rFonts w:cs="Arial"/>
                <w:sz w:val="20"/>
              </w:rPr>
              <w:t>This support includes holding level 1 plans</w:t>
            </w:r>
            <w:r w:rsidR="00C763BC" w:rsidRPr="003D7DE9">
              <w:rPr>
                <w:rFonts w:cs="Arial"/>
                <w:sz w:val="20"/>
              </w:rPr>
              <w:t xml:space="preserve"> in school, access to an Early Help worker on site one day per week, </w:t>
            </w:r>
            <w:r w:rsidR="00377AA3" w:rsidRPr="003D7DE9">
              <w:rPr>
                <w:rFonts w:cs="Arial"/>
                <w:sz w:val="20"/>
              </w:rPr>
              <w:t>access to a DWP worker 1 x per term, access to HAF programmes during school holidays, signposting and advice as well as referrals to other services</w:t>
            </w:r>
            <w:r w:rsidR="002E4F91" w:rsidRPr="003D7DE9">
              <w:rPr>
                <w:rFonts w:cs="Arial"/>
                <w:sz w:val="20"/>
              </w:rPr>
              <w:t xml:space="preserve"> including DWP clinic, Love, Amelia, etc.</w:t>
            </w:r>
          </w:p>
          <w:p w14:paraId="597D36DF" w14:textId="2D6A533D" w:rsidR="002E4F91" w:rsidRPr="003D7DE9" w:rsidRDefault="002E4F91" w:rsidP="00995F18">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1DC24" w14:textId="09E51D1E" w:rsidR="00265BAE" w:rsidRPr="003D7DE9" w:rsidRDefault="00265BAE">
            <w:pPr>
              <w:pStyle w:val="TableRowCentered"/>
              <w:jc w:val="left"/>
              <w:rPr>
                <w:rFonts w:cs="Arial"/>
                <w:b/>
                <w:sz w:val="20"/>
              </w:rPr>
            </w:pPr>
            <w:r w:rsidRPr="003D7DE9">
              <w:rPr>
                <w:rFonts w:cs="Arial"/>
                <w:b/>
                <w:sz w:val="20"/>
              </w:rPr>
              <w:t>1, 3, 4, 5</w:t>
            </w:r>
          </w:p>
          <w:p w14:paraId="2E0A8B3F" w14:textId="77777777" w:rsidR="00265BAE" w:rsidRPr="003D7DE9" w:rsidRDefault="00265BAE">
            <w:pPr>
              <w:pStyle w:val="TableRowCentered"/>
              <w:jc w:val="left"/>
              <w:rPr>
                <w:rFonts w:cs="Arial"/>
                <w:b/>
                <w:sz w:val="20"/>
              </w:rPr>
            </w:pPr>
          </w:p>
          <w:p w14:paraId="33AEF283" w14:textId="1ACAF38C" w:rsidR="00CF6965" w:rsidRPr="003D7DE9" w:rsidRDefault="00CF6965">
            <w:pPr>
              <w:pStyle w:val="TableRowCentered"/>
              <w:jc w:val="left"/>
              <w:rPr>
                <w:rFonts w:cs="Arial"/>
                <w:b/>
                <w:sz w:val="20"/>
              </w:rPr>
            </w:pPr>
          </w:p>
        </w:tc>
      </w:tr>
      <w:tr w:rsidR="00F74FF6" w:rsidRPr="003D7DE9" w14:paraId="437B45C3"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8FA3" w14:textId="77777777" w:rsidR="00F74FF6" w:rsidRPr="003D7DE9" w:rsidRDefault="00F74FF6" w:rsidP="00AE256F">
            <w:pPr>
              <w:pStyle w:val="TableRow"/>
              <w:rPr>
                <w:rFonts w:cs="Arial"/>
                <w:b/>
                <w:sz w:val="20"/>
                <w:szCs w:val="20"/>
                <w:u w:val="single"/>
              </w:rPr>
            </w:pPr>
            <w:r w:rsidRPr="003D7DE9">
              <w:rPr>
                <w:rFonts w:cs="Arial"/>
                <w:b/>
                <w:sz w:val="20"/>
                <w:szCs w:val="20"/>
                <w:u w:val="single"/>
              </w:rPr>
              <w:t>Lunchtime Nurture Club – 3 x weekly.</w:t>
            </w:r>
          </w:p>
          <w:p w14:paraId="6C5CA192" w14:textId="0ED620F9" w:rsidR="003F0B3A" w:rsidRPr="003D7DE9" w:rsidRDefault="00F74FF6" w:rsidP="00995F18">
            <w:pPr>
              <w:pStyle w:val="TableRow"/>
              <w:rPr>
                <w:rFonts w:cs="Arial"/>
                <w:b/>
                <w:sz w:val="20"/>
                <w:szCs w:val="20"/>
              </w:rPr>
            </w:pPr>
            <w:r w:rsidRPr="003D7DE9">
              <w:rPr>
                <w:rFonts w:cs="Arial"/>
                <w:b/>
                <w:sz w:val="20"/>
                <w:szCs w:val="20"/>
              </w:rPr>
              <w:t xml:space="preserve">Support for children with social, emotional difficulties to give them a safe space to talk, play and decompress before going back into the classroom environment – led by </w:t>
            </w:r>
            <w:r w:rsidR="002E4F91" w:rsidRPr="003D7DE9">
              <w:rPr>
                <w:rFonts w:cs="Arial"/>
                <w:b/>
                <w:sz w:val="20"/>
                <w:szCs w:val="20"/>
              </w:rPr>
              <w:t>TA</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F661" w14:textId="77777777" w:rsidR="003F0B3A" w:rsidRPr="003D7DE9" w:rsidRDefault="00F74FF6">
            <w:pPr>
              <w:pStyle w:val="TableRowCentered"/>
              <w:jc w:val="left"/>
              <w:rPr>
                <w:rFonts w:cs="Arial"/>
                <w:sz w:val="20"/>
              </w:rPr>
            </w:pPr>
            <w:r w:rsidRPr="003D7DE9">
              <w:rPr>
                <w:rFonts w:cs="Arial"/>
                <w:sz w:val="20"/>
              </w:rPr>
              <w:t xml:space="preserve">Children accessing Place 2 Be also need a place to be supported on the days that our project manager and counsellors are not in school. </w:t>
            </w:r>
          </w:p>
          <w:p w14:paraId="132C5CC2" w14:textId="77777777" w:rsidR="003F0B3A" w:rsidRPr="003D7DE9" w:rsidRDefault="003F0B3A">
            <w:pPr>
              <w:pStyle w:val="TableRowCentered"/>
              <w:jc w:val="left"/>
              <w:rPr>
                <w:rFonts w:cs="Arial"/>
                <w:sz w:val="20"/>
              </w:rPr>
            </w:pPr>
          </w:p>
          <w:p w14:paraId="20033BA4" w14:textId="77777777" w:rsidR="00F74FF6" w:rsidRPr="003D7DE9" w:rsidRDefault="00F74FF6">
            <w:pPr>
              <w:pStyle w:val="TableRowCentered"/>
              <w:jc w:val="left"/>
              <w:rPr>
                <w:rFonts w:cs="Arial"/>
                <w:sz w:val="20"/>
              </w:rPr>
            </w:pPr>
            <w:r w:rsidRPr="003D7DE9">
              <w:rPr>
                <w:rFonts w:cs="Arial"/>
                <w:sz w:val="20"/>
              </w:rPr>
              <w:t>This Nurture Club supports them in being able to access the classroom environment on afternoon sessions.</w:t>
            </w:r>
          </w:p>
          <w:p w14:paraId="0A41C881" w14:textId="77777777" w:rsidR="002E4F91" w:rsidRPr="003D7DE9" w:rsidRDefault="002E4F91">
            <w:pPr>
              <w:pStyle w:val="TableRowCentered"/>
              <w:jc w:val="left"/>
              <w:rPr>
                <w:rFonts w:cs="Arial"/>
                <w:sz w:val="20"/>
              </w:rPr>
            </w:pPr>
          </w:p>
          <w:p w14:paraId="38F3C0B0" w14:textId="77777777" w:rsidR="002E4F91" w:rsidRPr="003D7DE9" w:rsidRDefault="002E4F91">
            <w:pPr>
              <w:pStyle w:val="TableRowCentered"/>
              <w:jc w:val="left"/>
              <w:rPr>
                <w:rFonts w:cs="Arial"/>
                <w:sz w:val="20"/>
              </w:rPr>
            </w:pPr>
            <w:r w:rsidRPr="003D7DE9">
              <w:rPr>
                <w:rFonts w:cs="Arial"/>
                <w:sz w:val="20"/>
              </w:rPr>
              <w:t>The Nurture Club will support children between 12.30-1pm, after they have eaten and will include access to games, crafts and an opportunity to talk. Children will be supported in building healthy relationships with others through the activities being led.</w:t>
            </w:r>
          </w:p>
          <w:p w14:paraId="38AF3E66" w14:textId="290B7E29" w:rsidR="002E4F91" w:rsidRPr="003D7DE9" w:rsidRDefault="002E4F91">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F456" w14:textId="77777777" w:rsidR="00265BAE" w:rsidRPr="003D7DE9" w:rsidRDefault="00265BAE">
            <w:pPr>
              <w:pStyle w:val="TableRowCentered"/>
              <w:jc w:val="left"/>
              <w:rPr>
                <w:rFonts w:cs="Arial"/>
                <w:b/>
                <w:sz w:val="20"/>
              </w:rPr>
            </w:pPr>
            <w:r w:rsidRPr="003D7DE9">
              <w:rPr>
                <w:rFonts w:cs="Arial"/>
                <w:b/>
                <w:sz w:val="20"/>
              </w:rPr>
              <w:t>1, 3, 5</w:t>
            </w:r>
          </w:p>
          <w:p w14:paraId="1B86B6D5" w14:textId="77777777" w:rsidR="00265BAE" w:rsidRPr="003D7DE9" w:rsidRDefault="00265BAE">
            <w:pPr>
              <w:pStyle w:val="TableRowCentered"/>
              <w:jc w:val="left"/>
              <w:rPr>
                <w:rFonts w:cs="Arial"/>
                <w:b/>
                <w:sz w:val="20"/>
              </w:rPr>
            </w:pPr>
          </w:p>
          <w:p w14:paraId="35F9994F" w14:textId="6DB3838F" w:rsidR="00F74FF6" w:rsidRPr="003D7DE9" w:rsidRDefault="00F74FF6">
            <w:pPr>
              <w:pStyle w:val="TableRowCentered"/>
              <w:jc w:val="left"/>
              <w:rPr>
                <w:rFonts w:cs="Arial"/>
                <w:b/>
                <w:sz w:val="20"/>
              </w:rPr>
            </w:pPr>
          </w:p>
        </w:tc>
      </w:tr>
      <w:tr w:rsidR="00AE256F" w:rsidRPr="003D7DE9" w14:paraId="22E8C3A8"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64ED" w14:textId="34659F59" w:rsidR="00C763BC" w:rsidRPr="003D7DE9" w:rsidRDefault="00E65D6D" w:rsidP="00CF6965">
            <w:pPr>
              <w:pStyle w:val="TableRow"/>
              <w:rPr>
                <w:rFonts w:cs="Arial"/>
                <w:b/>
                <w:sz w:val="20"/>
                <w:szCs w:val="20"/>
                <w:u w:val="single"/>
              </w:rPr>
            </w:pPr>
            <w:r w:rsidRPr="003D7DE9">
              <w:rPr>
                <w:rFonts w:cs="Arial"/>
                <w:b/>
                <w:sz w:val="20"/>
                <w:szCs w:val="20"/>
                <w:u w:val="single"/>
              </w:rPr>
              <w:t>Educational Psychology:</w:t>
            </w:r>
          </w:p>
          <w:p w14:paraId="399EE310" w14:textId="77777777" w:rsidR="00E65D6D" w:rsidRPr="003D7DE9" w:rsidRDefault="00E65D6D" w:rsidP="00CF6965">
            <w:pPr>
              <w:pStyle w:val="TableRow"/>
              <w:rPr>
                <w:rFonts w:cs="Arial"/>
                <w:b/>
                <w:sz w:val="20"/>
                <w:szCs w:val="20"/>
                <w:u w:val="single"/>
              </w:rPr>
            </w:pPr>
          </w:p>
          <w:p w14:paraId="15F716F6" w14:textId="3FBAD357" w:rsidR="003F0B3A" w:rsidRPr="003D7DE9" w:rsidRDefault="00AE256F" w:rsidP="00995F18">
            <w:pPr>
              <w:pStyle w:val="TableRow"/>
              <w:rPr>
                <w:rFonts w:cs="Arial"/>
                <w:b/>
                <w:sz w:val="20"/>
                <w:szCs w:val="20"/>
              </w:rPr>
            </w:pPr>
            <w:r w:rsidRPr="003D7DE9">
              <w:rPr>
                <w:rFonts w:cs="Arial"/>
                <w:b/>
                <w:sz w:val="20"/>
                <w:szCs w:val="20"/>
              </w:rPr>
              <w:lastRenderedPageBreak/>
              <w:t xml:space="preserve">Full assessments, </w:t>
            </w:r>
            <w:r w:rsidR="00E65D6D" w:rsidRPr="003D7DE9">
              <w:rPr>
                <w:rFonts w:cs="Arial"/>
                <w:b/>
                <w:sz w:val="20"/>
                <w:szCs w:val="20"/>
              </w:rPr>
              <w:t>Targets and recommendations,</w:t>
            </w:r>
            <w:r w:rsidR="00563122" w:rsidRPr="003D7DE9">
              <w:rPr>
                <w:rFonts w:cs="Arial"/>
                <w:b/>
                <w:sz w:val="20"/>
                <w:szCs w:val="20"/>
              </w:rPr>
              <w:t xml:space="preserve"> </w:t>
            </w:r>
            <w:r w:rsidR="003F0B3A" w:rsidRPr="003D7DE9">
              <w:rPr>
                <w:rFonts w:cs="Arial"/>
                <w:b/>
                <w:sz w:val="20"/>
                <w:szCs w:val="20"/>
              </w:rPr>
              <w:t xml:space="preserve">attendance at meetings, </w:t>
            </w:r>
            <w:r w:rsidR="00563122" w:rsidRPr="003D7DE9">
              <w:rPr>
                <w:rFonts w:cs="Arial"/>
                <w:b/>
                <w:sz w:val="20"/>
                <w:szCs w:val="20"/>
              </w:rPr>
              <w:t>resources</w:t>
            </w:r>
            <w:r w:rsidRPr="003D7DE9">
              <w:rPr>
                <w:rFonts w:cs="Arial"/>
                <w:b/>
                <w:sz w:val="20"/>
                <w:szCs w:val="20"/>
              </w:rPr>
              <w:t xml:space="preserve"> and CPD and development for staff.</w:t>
            </w:r>
          </w:p>
          <w:p w14:paraId="6F1B5026" w14:textId="719FAE85" w:rsidR="00E65D6D" w:rsidRPr="003D7DE9" w:rsidRDefault="00E65D6D" w:rsidP="00995F18">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B8DF" w14:textId="55BBE7FC" w:rsidR="00AE256F" w:rsidRPr="003D7DE9" w:rsidRDefault="00AE256F">
            <w:pPr>
              <w:pStyle w:val="TableRowCentered"/>
              <w:jc w:val="left"/>
              <w:rPr>
                <w:rFonts w:cs="Arial"/>
                <w:sz w:val="20"/>
              </w:rPr>
            </w:pPr>
            <w:r w:rsidRPr="003D7DE9">
              <w:rPr>
                <w:rFonts w:cs="Arial"/>
                <w:sz w:val="20"/>
              </w:rPr>
              <w:lastRenderedPageBreak/>
              <w:t xml:space="preserve">To support </w:t>
            </w:r>
            <w:r w:rsidR="00E65D6D" w:rsidRPr="003D7DE9">
              <w:rPr>
                <w:rFonts w:cs="Arial"/>
                <w:sz w:val="20"/>
              </w:rPr>
              <w:t xml:space="preserve">staff in having a full scale understanding of the academic needs of pupils and to support in developing </w:t>
            </w:r>
            <w:r w:rsidR="00E65D6D" w:rsidRPr="003D7DE9">
              <w:rPr>
                <w:rFonts w:cs="Arial"/>
                <w:sz w:val="20"/>
              </w:rPr>
              <w:lastRenderedPageBreak/>
              <w:t>intervention support and programmes to help to support accelerated progress.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DAF2" w14:textId="77777777" w:rsidR="00265BAE" w:rsidRPr="003D7DE9" w:rsidRDefault="00265BAE">
            <w:pPr>
              <w:pStyle w:val="TableRowCentered"/>
              <w:jc w:val="left"/>
              <w:rPr>
                <w:rFonts w:cs="Arial"/>
                <w:b/>
                <w:sz w:val="20"/>
              </w:rPr>
            </w:pPr>
            <w:r w:rsidRPr="003D7DE9">
              <w:rPr>
                <w:rFonts w:cs="Arial"/>
                <w:b/>
                <w:sz w:val="20"/>
              </w:rPr>
              <w:lastRenderedPageBreak/>
              <w:t>1, 2, 3, 5</w:t>
            </w:r>
          </w:p>
          <w:p w14:paraId="446D9702" w14:textId="77777777" w:rsidR="00265BAE" w:rsidRPr="003D7DE9" w:rsidRDefault="00265BAE">
            <w:pPr>
              <w:pStyle w:val="TableRowCentered"/>
              <w:jc w:val="left"/>
              <w:rPr>
                <w:rFonts w:cs="Arial"/>
                <w:b/>
                <w:sz w:val="20"/>
              </w:rPr>
            </w:pPr>
          </w:p>
          <w:p w14:paraId="4C66E840" w14:textId="51F98D6E" w:rsidR="00AE256F" w:rsidRPr="003D7DE9" w:rsidRDefault="00AE256F">
            <w:pPr>
              <w:pStyle w:val="TableRowCentered"/>
              <w:jc w:val="left"/>
              <w:rPr>
                <w:rFonts w:cs="Arial"/>
                <w:b/>
                <w:sz w:val="20"/>
              </w:rPr>
            </w:pPr>
          </w:p>
        </w:tc>
      </w:tr>
      <w:tr w:rsidR="0008118B" w:rsidRPr="003D7DE9" w14:paraId="60E4F845"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F6DC" w14:textId="70761758" w:rsidR="00563122" w:rsidRPr="003D7DE9" w:rsidRDefault="00EB3152" w:rsidP="00CF6965">
            <w:pPr>
              <w:pStyle w:val="TableRow"/>
              <w:rPr>
                <w:rFonts w:cs="Arial"/>
                <w:b/>
                <w:sz w:val="20"/>
                <w:szCs w:val="20"/>
              </w:rPr>
            </w:pPr>
            <w:r w:rsidRPr="003D7DE9">
              <w:rPr>
                <w:rFonts w:cs="Arial"/>
                <w:b/>
                <w:sz w:val="20"/>
                <w:szCs w:val="20"/>
              </w:rPr>
              <w:t>Funded access to enrichment activities and visits to improve the cultural capital of the children in school.</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9708A" w14:textId="77777777" w:rsidR="003F0B3A" w:rsidRPr="003D7DE9" w:rsidRDefault="00EB3152">
            <w:pPr>
              <w:pStyle w:val="TableRowCentered"/>
              <w:jc w:val="left"/>
              <w:rPr>
                <w:rFonts w:cs="Arial"/>
                <w:sz w:val="20"/>
              </w:rPr>
            </w:pPr>
            <w:r w:rsidRPr="003D7DE9">
              <w:rPr>
                <w:rFonts w:cs="Arial"/>
                <w:sz w:val="20"/>
              </w:rPr>
              <w:t>To increase engagement and therefore attainment through a range of curriculum enrichment activities</w:t>
            </w:r>
            <w:r w:rsidR="003F0B3A" w:rsidRPr="003D7DE9">
              <w:rPr>
                <w:rFonts w:cs="Arial"/>
                <w:sz w:val="20"/>
              </w:rPr>
              <w:t xml:space="preserve"> including:</w:t>
            </w:r>
          </w:p>
          <w:p w14:paraId="76A28B42" w14:textId="77777777" w:rsidR="003F0B3A" w:rsidRPr="003D7DE9" w:rsidRDefault="00EB3152" w:rsidP="003F0B3A">
            <w:pPr>
              <w:pStyle w:val="TableRowCentered"/>
              <w:numPr>
                <w:ilvl w:val="0"/>
                <w:numId w:val="16"/>
              </w:numPr>
              <w:jc w:val="left"/>
              <w:rPr>
                <w:rFonts w:cs="Arial"/>
                <w:sz w:val="20"/>
              </w:rPr>
            </w:pPr>
            <w:r w:rsidRPr="003D7DE9">
              <w:rPr>
                <w:rFonts w:cs="Arial"/>
                <w:sz w:val="20"/>
              </w:rPr>
              <w:t>educational visits,</w:t>
            </w:r>
          </w:p>
          <w:p w14:paraId="7DB6F2AB" w14:textId="77777777" w:rsidR="003F0B3A" w:rsidRPr="003D7DE9" w:rsidRDefault="00EB3152" w:rsidP="003F0B3A">
            <w:pPr>
              <w:pStyle w:val="TableRowCentered"/>
              <w:numPr>
                <w:ilvl w:val="0"/>
                <w:numId w:val="16"/>
              </w:numPr>
              <w:jc w:val="left"/>
              <w:rPr>
                <w:rFonts w:cs="Arial"/>
                <w:sz w:val="20"/>
              </w:rPr>
            </w:pPr>
            <w:r w:rsidRPr="003D7DE9">
              <w:rPr>
                <w:rFonts w:cs="Arial"/>
                <w:sz w:val="20"/>
              </w:rPr>
              <w:t>residential visits</w:t>
            </w:r>
            <w:r w:rsidR="003F0B3A" w:rsidRPr="003D7DE9">
              <w:rPr>
                <w:rFonts w:cs="Arial"/>
                <w:sz w:val="20"/>
              </w:rPr>
              <w:t xml:space="preserve"> (Y5 and Y6)</w:t>
            </w:r>
          </w:p>
          <w:p w14:paraId="76013F10" w14:textId="77777777" w:rsidR="00E2534C" w:rsidRDefault="00EB3152" w:rsidP="00995F18">
            <w:pPr>
              <w:pStyle w:val="TableRowCentered"/>
              <w:numPr>
                <w:ilvl w:val="0"/>
                <w:numId w:val="16"/>
              </w:numPr>
              <w:jc w:val="left"/>
              <w:rPr>
                <w:rFonts w:cs="Arial"/>
                <w:sz w:val="20"/>
              </w:rPr>
            </w:pPr>
            <w:r w:rsidRPr="003D7DE9">
              <w:rPr>
                <w:rFonts w:cs="Arial"/>
                <w:sz w:val="20"/>
              </w:rPr>
              <w:t>clubs outside of school hours</w:t>
            </w:r>
            <w:r w:rsidR="00E2534C" w:rsidRPr="003D7DE9">
              <w:rPr>
                <w:rFonts w:cs="Arial"/>
                <w:sz w:val="20"/>
              </w:rPr>
              <w:t xml:space="preserve"> including music tuition and access to sports camps.</w:t>
            </w:r>
          </w:p>
          <w:p w14:paraId="5EAF457D" w14:textId="0E0975A9" w:rsidR="003D7DE9" w:rsidRPr="003D7DE9" w:rsidRDefault="003D7DE9" w:rsidP="00995F18">
            <w:pPr>
              <w:pStyle w:val="TableRowCentered"/>
              <w:numPr>
                <w:ilvl w:val="0"/>
                <w:numId w:val="16"/>
              </w:numPr>
              <w:jc w:val="left"/>
              <w:rPr>
                <w:rFonts w:cs="Arial"/>
                <w:sz w:val="20"/>
              </w:rPr>
            </w:pPr>
            <w:r>
              <w:rPr>
                <w:rFonts w:cs="Arial"/>
                <w:sz w:val="20"/>
              </w:rPr>
              <w:t>Extended day trips, including partially funded trips to London (youth parliament)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DB84" w14:textId="505221C2" w:rsidR="00B6376C" w:rsidRPr="003D7DE9" w:rsidRDefault="00265BAE" w:rsidP="00B6376C">
            <w:pPr>
              <w:pStyle w:val="TableRowCentered"/>
              <w:ind w:left="0"/>
              <w:jc w:val="left"/>
              <w:rPr>
                <w:rFonts w:cs="Arial"/>
                <w:b/>
                <w:sz w:val="20"/>
              </w:rPr>
            </w:pPr>
            <w:r w:rsidRPr="003D7DE9">
              <w:rPr>
                <w:rFonts w:cs="Arial"/>
                <w:b/>
                <w:sz w:val="20"/>
              </w:rPr>
              <w:t>1, 2, 3, 4, 5</w:t>
            </w:r>
          </w:p>
          <w:p w14:paraId="0509B803" w14:textId="4BB86FCA" w:rsidR="0026268A" w:rsidRPr="003D7DE9" w:rsidRDefault="0026268A" w:rsidP="001B345D">
            <w:pPr>
              <w:pStyle w:val="TableRowCentered"/>
              <w:ind w:left="0"/>
              <w:jc w:val="left"/>
              <w:rPr>
                <w:rFonts w:cs="Arial"/>
                <w:b/>
                <w:sz w:val="20"/>
              </w:rPr>
            </w:pPr>
          </w:p>
        </w:tc>
      </w:tr>
      <w:tr w:rsidR="00362271" w:rsidRPr="003D7DE9" w14:paraId="0230557B"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4C4D" w14:textId="2C9D358C" w:rsidR="00362271" w:rsidRPr="003D7DE9" w:rsidRDefault="00D17A05" w:rsidP="00D17A05">
            <w:pPr>
              <w:pStyle w:val="TableRow"/>
              <w:rPr>
                <w:rFonts w:cs="Arial"/>
                <w:b/>
                <w:sz w:val="20"/>
                <w:szCs w:val="20"/>
              </w:rPr>
            </w:pPr>
            <w:r w:rsidRPr="003D7DE9">
              <w:rPr>
                <w:rFonts w:cs="Arial"/>
                <w:b/>
                <w:sz w:val="20"/>
                <w:szCs w:val="20"/>
              </w:rPr>
              <w:t xml:space="preserve">To </w:t>
            </w:r>
            <w:r w:rsidR="00C35FF4" w:rsidRPr="003D7DE9">
              <w:rPr>
                <w:rFonts w:cs="Arial"/>
                <w:b/>
                <w:sz w:val="20"/>
                <w:szCs w:val="20"/>
              </w:rPr>
              <w:t xml:space="preserve">continue to </w:t>
            </w:r>
            <w:r w:rsidRPr="003D7DE9">
              <w:rPr>
                <w:rFonts w:cs="Arial"/>
                <w:b/>
                <w:sz w:val="20"/>
                <w:szCs w:val="20"/>
              </w:rPr>
              <w:t xml:space="preserve">achieve and sustain improved wellbeing, particularly in our disadvantaged children in order to </w:t>
            </w:r>
            <w:r w:rsidR="00C35FF4" w:rsidRPr="003D7DE9">
              <w:rPr>
                <w:rFonts w:cs="Arial"/>
                <w:b/>
                <w:sz w:val="20"/>
                <w:szCs w:val="20"/>
              </w:rPr>
              <w:t xml:space="preserve">continue to </w:t>
            </w:r>
            <w:r w:rsidRPr="003D7DE9">
              <w:rPr>
                <w:rFonts w:cs="Arial"/>
                <w:b/>
                <w:sz w:val="20"/>
                <w:szCs w:val="20"/>
              </w:rPr>
              <w:t>improve persistent absence and overall attendance.</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A2EE" w14:textId="77777777" w:rsidR="00C35FF4" w:rsidRPr="003D7DE9" w:rsidRDefault="00D17A05" w:rsidP="008C2050">
            <w:pPr>
              <w:pStyle w:val="TableRowCentered"/>
              <w:jc w:val="left"/>
              <w:rPr>
                <w:rFonts w:cs="Arial"/>
                <w:sz w:val="20"/>
              </w:rPr>
            </w:pPr>
            <w:r w:rsidRPr="003D7DE9">
              <w:rPr>
                <w:rFonts w:cs="Arial"/>
                <w:sz w:val="20"/>
              </w:rPr>
              <w:t>Increased participation of disadvantaged children in en</w:t>
            </w:r>
            <w:r w:rsidR="008C2050" w:rsidRPr="003D7DE9">
              <w:rPr>
                <w:rFonts w:cs="Arial"/>
                <w:sz w:val="20"/>
              </w:rPr>
              <w:t xml:space="preserve">richment activities. </w:t>
            </w:r>
          </w:p>
          <w:p w14:paraId="223A0167" w14:textId="77777777" w:rsidR="00362271" w:rsidRPr="003D7DE9" w:rsidRDefault="008C2050" w:rsidP="008C2050">
            <w:pPr>
              <w:pStyle w:val="TableRowCentered"/>
              <w:jc w:val="left"/>
              <w:rPr>
                <w:rFonts w:cs="Arial"/>
                <w:sz w:val="20"/>
              </w:rPr>
            </w:pPr>
            <w:r w:rsidRPr="003D7DE9">
              <w:rPr>
                <w:rFonts w:cs="Arial"/>
                <w:sz w:val="20"/>
              </w:rPr>
              <w:t>Increased access to wrap around care</w:t>
            </w:r>
            <w:r w:rsidR="00E94B23" w:rsidRPr="003D7DE9">
              <w:rPr>
                <w:rFonts w:cs="Arial"/>
                <w:sz w:val="20"/>
              </w:rPr>
              <w:t xml:space="preserve"> – Breakfast and After School Club</w:t>
            </w:r>
            <w:r w:rsidRPr="003D7DE9">
              <w:rPr>
                <w:rFonts w:cs="Arial"/>
                <w:sz w:val="20"/>
              </w:rPr>
              <w:t xml:space="preserve"> to support </w:t>
            </w:r>
            <w:r w:rsidR="00D17A05" w:rsidRPr="003D7DE9">
              <w:rPr>
                <w:rFonts w:cs="Arial"/>
                <w:sz w:val="20"/>
              </w:rPr>
              <w:t>Attendance &amp; persistent absence is at least in li</w:t>
            </w:r>
            <w:r w:rsidRPr="003D7DE9">
              <w:rPr>
                <w:rFonts w:cs="Arial"/>
                <w:sz w:val="20"/>
              </w:rPr>
              <w:t>ne or better than national data</w:t>
            </w:r>
            <w:r w:rsidR="00C35FF4" w:rsidRPr="003D7DE9">
              <w:rPr>
                <w:rFonts w:cs="Arial"/>
                <w:sz w:val="20"/>
              </w:rPr>
              <w:t>.</w:t>
            </w:r>
            <w:r w:rsidRPr="003D7DE9">
              <w:rPr>
                <w:rFonts w:cs="Arial"/>
                <w:sz w:val="20"/>
              </w:rPr>
              <w:t xml:space="preserve"> </w:t>
            </w:r>
          </w:p>
          <w:p w14:paraId="3E72F4A6" w14:textId="1DC99361" w:rsidR="00CF6965" w:rsidRPr="003D7DE9" w:rsidRDefault="00CF6965" w:rsidP="008C2050">
            <w:pPr>
              <w:pStyle w:val="TableRowCentered"/>
              <w:jc w:val="left"/>
              <w:rPr>
                <w:rFonts w:cs="Arial"/>
                <w:sz w:val="20"/>
              </w:rPr>
            </w:pPr>
            <w:r w:rsidRPr="003D7DE9">
              <w:rPr>
                <w:rFonts w:cs="Arial"/>
                <w:sz w:val="20"/>
              </w:rPr>
              <w:t xml:space="preserve">Access to A star Attendance tracking </w:t>
            </w:r>
            <w:r w:rsidR="00C763BC" w:rsidRPr="003D7DE9">
              <w:rPr>
                <w:rFonts w:cs="Arial"/>
                <w:sz w:val="20"/>
              </w:rPr>
              <w:t xml:space="preserve">and </w:t>
            </w:r>
            <w:r w:rsidR="00B600BD" w:rsidRPr="003D7DE9">
              <w:rPr>
                <w:rFonts w:cs="Arial"/>
                <w:sz w:val="20"/>
              </w:rPr>
              <w:t xml:space="preserve">Aim Higher </w:t>
            </w:r>
            <w:r w:rsidR="00A93676" w:rsidRPr="003D7DE9">
              <w:rPr>
                <w:rFonts w:cs="Arial"/>
                <w:sz w:val="20"/>
              </w:rPr>
              <w:t>attendance officer</w:t>
            </w:r>
            <w:r w:rsidR="003F0B3A" w:rsidRPr="003D7DE9">
              <w:rPr>
                <w:rFonts w:cs="Arial"/>
                <w:sz w:val="20"/>
              </w:rPr>
              <w:t xml:space="preserve"> to make home visits, phone calls and support families to get children into school regularly and on time.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8EB9" w14:textId="5F023C42" w:rsidR="00265BAE" w:rsidRPr="003D7DE9" w:rsidRDefault="00265BAE" w:rsidP="00B6376C">
            <w:pPr>
              <w:pStyle w:val="TableRowCentered"/>
              <w:ind w:left="0"/>
              <w:jc w:val="left"/>
              <w:rPr>
                <w:rFonts w:cs="Arial"/>
                <w:b/>
                <w:sz w:val="20"/>
              </w:rPr>
            </w:pPr>
            <w:r w:rsidRPr="003D7DE9">
              <w:rPr>
                <w:rFonts w:cs="Arial"/>
                <w:b/>
                <w:sz w:val="20"/>
              </w:rPr>
              <w:t>1, 2, 3, 4, 5</w:t>
            </w:r>
          </w:p>
          <w:p w14:paraId="11F663C5" w14:textId="77777777" w:rsidR="00265BAE" w:rsidRPr="003D7DE9" w:rsidRDefault="00265BAE" w:rsidP="00B6376C">
            <w:pPr>
              <w:pStyle w:val="TableRowCentered"/>
              <w:ind w:left="0"/>
              <w:jc w:val="left"/>
              <w:rPr>
                <w:rFonts w:cs="Arial"/>
                <w:b/>
                <w:sz w:val="20"/>
              </w:rPr>
            </w:pPr>
          </w:p>
          <w:p w14:paraId="5B205381" w14:textId="1290A43E" w:rsidR="00B600BD" w:rsidRPr="003D7DE9" w:rsidRDefault="00B600BD" w:rsidP="00B6376C">
            <w:pPr>
              <w:pStyle w:val="TableRowCentered"/>
              <w:ind w:left="0"/>
              <w:jc w:val="left"/>
              <w:rPr>
                <w:rFonts w:cs="Arial"/>
                <w:b/>
                <w:sz w:val="20"/>
              </w:rPr>
            </w:pPr>
          </w:p>
        </w:tc>
      </w:tr>
    </w:tbl>
    <w:p w14:paraId="2A7D5540" w14:textId="77777777" w:rsidR="00E66558" w:rsidRPr="003D7DE9" w:rsidRDefault="00E66558">
      <w:pPr>
        <w:spacing w:before="240" w:after="0"/>
        <w:rPr>
          <w:rFonts w:cs="Arial"/>
          <w:b/>
          <w:bCs/>
          <w:color w:val="104F75"/>
          <w:sz w:val="20"/>
          <w:szCs w:val="20"/>
        </w:rPr>
      </w:pPr>
    </w:p>
    <w:p w14:paraId="3D564E25" w14:textId="0EFA0BA4" w:rsidR="004B4BA7" w:rsidRPr="003D7DE9" w:rsidRDefault="004B4BA7" w:rsidP="004B4BA7">
      <w:pPr>
        <w:rPr>
          <w:rFonts w:cs="Arial"/>
          <w:sz w:val="20"/>
          <w:szCs w:val="20"/>
        </w:rPr>
      </w:pPr>
    </w:p>
    <w:p w14:paraId="2DC41C3B" w14:textId="77777777" w:rsidR="004B4BA7" w:rsidRPr="003D7DE9" w:rsidRDefault="004B4BA7" w:rsidP="004B4BA7">
      <w:pPr>
        <w:pStyle w:val="Heading1"/>
        <w:rPr>
          <w:rFonts w:cs="Arial"/>
          <w:sz w:val="20"/>
          <w:szCs w:val="20"/>
          <w:u w:val="single"/>
        </w:rPr>
      </w:pPr>
      <w:r w:rsidRPr="003D7DE9">
        <w:rPr>
          <w:rFonts w:cs="Arial"/>
          <w:sz w:val="20"/>
          <w:szCs w:val="20"/>
          <w:u w:val="single"/>
        </w:rPr>
        <w:lastRenderedPageBreak/>
        <w:t>Part B: Review of outcomes in the previous academic year</w:t>
      </w:r>
    </w:p>
    <w:p w14:paraId="577BCD16" w14:textId="77777777" w:rsidR="004B4BA7" w:rsidRPr="003D7DE9" w:rsidRDefault="004B4BA7" w:rsidP="004B4BA7">
      <w:pPr>
        <w:pStyle w:val="Heading2"/>
        <w:rPr>
          <w:rFonts w:cs="Arial"/>
          <w:sz w:val="20"/>
          <w:szCs w:val="20"/>
          <w:u w:val="single"/>
        </w:rPr>
      </w:pPr>
      <w:r w:rsidRPr="003D7DE9">
        <w:rPr>
          <w:rFonts w:cs="Arial"/>
          <w:sz w:val="20"/>
          <w:szCs w:val="20"/>
          <w:u w:val="single"/>
        </w:rPr>
        <w:t>Pupil premium strategy outcomes</w:t>
      </w:r>
    </w:p>
    <w:p w14:paraId="4377B409" w14:textId="4CC64B2C" w:rsidR="004B4BA7" w:rsidRPr="003D7DE9" w:rsidRDefault="004B4BA7" w:rsidP="004B4BA7">
      <w:pPr>
        <w:rPr>
          <w:rFonts w:cs="Arial"/>
          <w:sz w:val="20"/>
          <w:szCs w:val="20"/>
        </w:rPr>
      </w:pPr>
      <w:r w:rsidRPr="003D7DE9">
        <w:rPr>
          <w:rFonts w:cs="Arial"/>
          <w:sz w:val="20"/>
          <w:szCs w:val="20"/>
        </w:rPr>
        <w:t>This details the impact that our pupil premium activity had on pupils in the 202</w:t>
      </w:r>
      <w:r w:rsidR="00F617D9" w:rsidRPr="003D7DE9">
        <w:rPr>
          <w:rFonts w:cs="Arial"/>
          <w:sz w:val="20"/>
          <w:szCs w:val="20"/>
        </w:rPr>
        <w:t>3</w:t>
      </w:r>
      <w:r w:rsidRPr="003D7DE9">
        <w:rPr>
          <w:rFonts w:cs="Arial"/>
          <w:sz w:val="20"/>
          <w:szCs w:val="20"/>
        </w:rPr>
        <w:t xml:space="preserve"> to 202</w:t>
      </w:r>
      <w:r w:rsidR="00F617D9" w:rsidRPr="003D7DE9">
        <w:rPr>
          <w:rFonts w:cs="Arial"/>
          <w:sz w:val="20"/>
          <w:szCs w:val="20"/>
        </w:rPr>
        <w:t>4</w:t>
      </w:r>
      <w:r w:rsidRPr="003D7DE9">
        <w:rPr>
          <w:rFonts w:cs="Arial"/>
          <w:sz w:val="20"/>
          <w:szCs w:val="20"/>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4B4BA7" w:rsidRPr="009E0EC1" w14:paraId="74DB478D" w14:textId="77777777" w:rsidTr="009E0EC1">
        <w:trPr>
          <w:trHeight w:val="892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C145" w14:textId="065FA999" w:rsidR="003D7DE9" w:rsidRDefault="003D7DE9" w:rsidP="00C52F74">
            <w:pPr>
              <w:spacing w:before="120"/>
              <w:rPr>
                <w:rFonts w:cs="Arial"/>
                <w:b/>
                <w:sz w:val="20"/>
                <w:szCs w:val="20"/>
                <w:u w:val="single"/>
                <w:lang w:eastAsia="en-US"/>
              </w:rPr>
            </w:pPr>
            <w:r>
              <w:rPr>
                <w:rFonts w:cs="Arial"/>
                <w:b/>
                <w:sz w:val="20"/>
                <w:szCs w:val="20"/>
                <w:u w:val="single"/>
                <w:lang w:eastAsia="en-US"/>
              </w:rPr>
              <w:t xml:space="preserve">Year 1 Phonics screen – </w:t>
            </w:r>
            <w:r w:rsidRPr="003D7DE9">
              <w:rPr>
                <w:rFonts w:cs="Arial"/>
                <w:b/>
                <w:sz w:val="20"/>
                <w:szCs w:val="20"/>
                <w:lang w:eastAsia="en-US"/>
              </w:rPr>
              <w:t>93%</w:t>
            </w:r>
          </w:p>
          <w:p w14:paraId="3E9062B8" w14:textId="77D9894B" w:rsidR="004B4BA7" w:rsidRPr="003D7DE9" w:rsidRDefault="004B4BA7" w:rsidP="00C52F74">
            <w:pPr>
              <w:spacing w:before="120"/>
              <w:rPr>
                <w:rFonts w:cs="Arial"/>
                <w:b/>
                <w:sz w:val="20"/>
                <w:szCs w:val="20"/>
                <w:u w:val="single"/>
                <w:lang w:eastAsia="en-US"/>
              </w:rPr>
            </w:pPr>
            <w:r w:rsidRPr="003D7DE9">
              <w:rPr>
                <w:rFonts w:cs="Arial"/>
                <w:b/>
                <w:sz w:val="20"/>
                <w:szCs w:val="20"/>
                <w:u w:val="single"/>
                <w:lang w:eastAsia="en-US"/>
              </w:rPr>
              <w:t>End of KS1</w:t>
            </w:r>
          </w:p>
          <w:p w14:paraId="442806C2" w14:textId="6A4A0AE4" w:rsidR="004B4BA7" w:rsidRPr="003D7DE9" w:rsidRDefault="004B4BA7" w:rsidP="00C52F74">
            <w:pPr>
              <w:spacing w:before="120"/>
              <w:rPr>
                <w:rFonts w:cs="Arial"/>
                <w:b/>
                <w:sz w:val="20"/>
                <w:szCs w:val="20"/>
                <w:u w:val="single"/>
                <w:lang w:eastAsia="en-US"/>
              </w:rPr>
            </w:pPr>
            <w:r w:rsidRPr="003D7DE9">
              <w:rPr>
                <w:rFonts w:cs="Arial"/>
                <w:b/>
                <w:sz w:val="20"/>
                <w:szCs w:val="20"/>
                <w:u w:val="single"/>
                <w:lang w:eastAsia="en-US"/>
              </w:rPr>
              <w:t>Reading –</w:t>
            </w:r>
            <w:r w:rsidRPr="003D7DE9">
              <w:rPr>
                <w:rFonts w:cs="Arial"/>
                <w:sz w:val="20"/>
                <w:szCs w:val="20"/>
                <w:lang w:eastAsia="en-US"/>
              </w:rPr>
              <w:t xml:space="preserve"> </w:t>
            </w:r>
            <w:r w:rsidR="003D7DE9" w:rsidRPr="003D7DE9">
              <w:rPr>
                <w:rFonts w:cs="Arial"/>
                <w:sz w:val="20"/>
                <w:szCs w:val="20"/>
                <w:lang w:eastAsia="en-US"/>
              </w:rPr>
              <w:t>81%</w:t>
            </w:r>
          </w:p>
          <w:p w14:paraId="4E98191E" w14:textId="06CD280F" w:rsidR="004B4BA7" w:rsidRPr="003D7DE9" w:rsidRDefault="004B4BA7" w:rsidP="00C52F74">
            <w:pPr>
              <w:spacing w:before="120"/>
              <w:rPr>
                <w:rFonts w:cs="Arial"/>
                <w:sz w:val="20"/>
                <w:szCs w:val="20"/>
                <w:lang w:eastAsia="en-US"/>
              </w:rPr>
            </w:pPr>
            <w:r w:rsidRPr="003D7DE9">
              <w:rPr>
                <w:rFonts w:cs="Arial"/>
                <w:b/>
                <w:sz w:val="20"/>
                <w:szCs w:val="20"/>
                <w:u w:val="single"/>
                <w:lang w:eastAsia="en-US"/>
              </w:rPr>
              <w:t>Writing –</w:t>
            </w:r>
            <w:r w:rsidRPr="003D7DE9">
              <w:rPr>
                <w:rFonts w:cs="Arial"/>
                <w:sz w:val="20"/>
                <w:szCs w:val="20"/>
                <w:lang w:eastAsia="en-US"/>
              </w:rPr>
              <w:t xml:space="preserve"> </w:t>
            </w:r>
            <w:r w:rsidR="003D7DE9" w:rsidRPr="003D7DE9">
              <w:rPr>
                <w:rFonts w:cs="Arial"/>
                <w:sz w:val="20"/>
                <w:szCs w:val="20"/>
                <w:lang w:eastAsia="en-US"/>
              </w:rPr>
              <w:t>76%</w:t>
            </w:r>
          </w:p>
          <w:p w14:paraId="3C08692B" w14:textId="35B81471" w:rsidR="004B4BA7" w:rsidRPr="003D7DE9" w:rsidRDefault="004B4BA7" w:rsidP="00C52F74">
            <w:pPr>
              <w:spacing w:before="120"/>
              <w:rPr>
                <w:rFonts w:cs="Arial"/>
                <w:b/>
                <w:sz w:val="20"/>
                <w:szCs w:val="20"/>
                <w:u w:val="single"/>
                <w:lang w:eastAsia="en-US"/>
              </w:rPr>
            </w:pPr>
            <w:r w:rsidRPr="003D7DE9">
              <w:rPr>
                <w:rFonts w:cs="Arial"/>
                <w:b/>
                <w:sz w:val="20"/>
                <w:szCs w:val="20"/>
                <w:u w:val="single"/>
                <w:lang w:eastAsia="en-US"/>
              </w:rPr>
              <w:t>Maths –</w:t>
            </w:r>
            <w:r w:rsidRPr="003D7DE9">
              <w:rPr>
                <w:rFonts w:cs="Arial"/>
                <w:sz w:val="20"/>
                <w:szCs w:val="20"/>
                <w:lang w:eastAsia="en-US"/>
              </w:rPr>
              <w:t xml:space="preserve"> </w:t>
            </w:r>
            <w:r w:rsidR="003D7DE9" w:rsidRPr="003D7DE9">
              <w:rPr>
                <w:rFonts w:cs="Arial"/>
                <w:sz w:val="20"/>
                <w:szCs w:val="20"/>
                <w:lang w:eastAsia="en-US"/>
              </w:rPr>
              <w:t>83%</w:t>
            </w:r>
          </w:p>
          <w:p w14:paraId="29B76539" w14:textId="77777777" w:rsidR="004B4BA7" w:rsidRPr="003D7DE9" w:rsidRDefault="004B4BA7" w:rsidP="00C52F74">
            <w:pPr>
              <w:spacing w:before="120"/>
              <w:rPr>
                <w:rFonts w:cs="Arial"/>
                <w:b/>
                <w:sz w:val="20"/>
                <w:szCs w:val="20"/>
                <w:u w:val="single"/>
                <w:lang w:eastAsia="en-US"/>
              </w:rPr>
            </w:pPr>
            <w:r w:rsidRPr="003D7DE9">
              <w:rPr>
                <w:rFonts w:cs="Arial"/>
                <w:b/>
                <w:sz w:val="20"/>
                <w:szCs w:val="20"/>
                <w:u w:val="single"/>
                <w:lang w:eastAsia="en-US"/>
              </w:rPr>
              <w:t>End of KS2</w:t>
            </w:r>
          </w:p>
          <w:p w14:paraId="7BB303EF" w14:textId="38D71767" w:rsidR="004B4BA7" w:rsidRPr="003D7DE9" w:rsidRDefault="004B4BA7" w:rsidP="00C52F74">
            <w:pPr>
              <w:spacing w:before="120"/>
              <w:rPr>
                <w:rFonts w:cs="Arial"/>
                <w:sz w:val="20"/>
                <w:szCs w:val="20"/>
                <w:lang w:eastAsia="en-US"/>
              </w:rPr>
            </w:pPr>
            <w:r w:rsidRPr="003D7DE9">
              <w:rPr>
                <w:rFonts w:cs="Arial"/>
                <w:b/>
                <w:sz w:val="20"/>
                <w:szCs w:val="20"/>
                <w:u w:val="single"/>
                <w:lang w:eastAsia="en-US"/>
              </w:rPr>
              <w:t>Reading –</w:t>
            </w:r>
            <w:r w:rsidRPr="003D7DE9">
              <w:rPr>
                <w:rFonts w:cs="Arial"/>
                <w:sz w:val="20"/>
                <w:szCs w:val="20"/>
                <w:lang w:eastAsia="en-US"/>
              </w:rPr>
              <w:t xml:space="preserve"> </w:t>
            </w:r>
            <w:r w:rsidR="003D7DE9" w:rsidRPr="003D7DE9">
              <w:rPr>
                <w:rFonts w:cs="Arial"/>
                <w:sz w:val="20"/>
                <w:szCs w:val="20"/>
                <w:lang w:eastAsia="en-US"/>
              </w:rPr>
              <w:t>85%</w:t>
            </w:r>
          </w:p>
          <w:p w14:paraId="1DAAEBED" w14:textId="3072DE2C" w:rsidR="004B4BA7" w:rsidRPr="003D7DE9" w:rsidRDefault="004B4BA7" w:rsidP="00C52F74">
            <w:pPr>
              <w:spacing w:before="120"/>
              <w:rPr>
                <w:rFonts w:cs="Arial"/>
                <w:b/>
                <w:sz w:val="20"/>
                <w:szCs w:val="20"/>
                <w:u w:val="single"/>
                <w:lang w:eastAsia="en-US"/>
              </w:rPr>
            </w:pPr>
            <w:r w:rsidRPr="003D7DE9">
              <w:rPr>
                <w:rFonts w:cs="Arial"/>
                <w:b/>
                <w:sz w:val="20"/>
                <w:szCs w:val="20"/>
                <w:u w:val="single"/>
                <w:lang w:eastAsia="en-US"/>
              </w:rPr>
              <w:t>Writing –</w:t>
            </w:r>
            <w:r w:rsidRPr="003D7DE9">
              <w:rPr>
                <w:rFonts w:cs="Arial"/>
                <w:sz w:val="20"/>
                <w:szCs w:val="20"/>
                <w:lang w:eastAsia="en-US"/>
              </w:rPr>
              <w:t xml:space="preserve"> </w:t>
            </w:r>
            <w:r w:rsidR="003D7DE9" w:rsidRPr="003D7DE9">
              <w:rPr>
                <w:rFonts w:cs="Arial"/>
                <w:sz w:val="20"/>
                <w:szCs w:val="20"/>
                <w:lang w:eastAsia="en-US"/>
              </w:rPr>
              <w:t>82%</w:t>
            </w:r>
          </w:p>
          <w:p w14:paraId="6E593AF6" w14:textId="26D298E8" w:rsidR="004B4BA7" w:rsidRPr="003D7DE9" w:rsidRDefault="004B4BA7" w:rsidP="00C52F74">
            <w:pPr>
              <w:spacing w:before="120"/>
              <w:rPr>
                <w:rFonts w:cs="Arial"/>
                <w:sz w:val="20"/>
                <w:szCs w:val="20"/>
                <w:lang w:eastAsia="en-US"/>
              </w:rPr>
            </w:pPr>
            <w:r w:rsidRPr="003D7DE9">
              <w:rPr>
                <w:rFonts w:cs="Arial"/>
                <w:b/>
                <w:sz w:val="20"/>
                <w:szCs w:val="20"/>
                <w:u w:val="single"/>
                <w:lang w:eastAsia="en-US"/>
              </w:rPr>
              <w:t>Maths –</w:t>
            </w:r>
            <w:r w:rsidRPr="003D7DE9">
              <w:rPr>
                <w:rFonts w:cs="Arial"/>
                <w:sz w:val="20"/>
                <w:szCs w:val="20"/>
                <w:lang w:eastAsia="en-US"/>
              </w:rPr>
              <w:t xml:space="preserve"> </w:t>
            </w:r>
            <w:r w:rsidR="003D7DE9" w:rsidRPr="003D7DE9">
              <w:rPr>
                <w:rFonts w:cs="Arial"/>
                <w:sz w:val="20"/>
                <w:szCs w:val="20"/>
                <w:lang w:eastAsia="en-US"/>
              </w:rPr>
              <w:t>88%</w:t>
            </w:r>
          </w:p>
          <w:p w14:paraId="7E417C0B" w14:textId="77777777" w:rsidR="004B4BA7" w:rsidRPr="003D7DE9" w:rsidRDefault="004B4BA7" w:rsidP="00C52F74">
            <w:pPr>
              <w:spacing w:before="120"/>
              <w:rPr>
                <w:rFonts w:cs="Arial"/>
                <w:sz w:val="20"/>
                <w:szCs w:val="20"/>
                <w:lang w:eastAsia="en-US"/>
              </w:rPr>
            </w:pPr>
            <w:r w:rsidRPr="003D7DE9">
              <w:rPr>
                <w:rFonts w:cs="Arial"/>
                <w:sz w:val="20"/>
                <w:szCs w:val="20"/>
                <w:lang w:eastAsia="en-US"/>
              </w:rPr>
              <w:t>Higher percentage of children taking up support from Place 2 Be for both formal 1:1 and drop in counselling and wellbeing support.</w:t>
            </w:r>
          </w:p>
          <w:p w14:paraId="52657942" w14:textId="51622D4B" w:rsidR="004B4BA7" w:rsidRPr="003D7DE9" w:rsidRDefault="004B4BA7" w:rsidP="00C52F74">
            <w:pPr>
              <w:spacing w:before="120"/>
              <w:rPr>
                <w:rFonts w:cs="Arial"/>
                <w:sz w:val="20"/>
                <w:szCs w:val="20"/>
                <w:lang w:eastAsia="en-US"/>
              </w:rPr>
            </w:pPr>
            <w:r w:rsidRPr="003D7DE9">
              <w:rPr>
                <w:rFonts w:cs="Arial"/>
                <w:sz w:val="20"/>
                <w:szCs w:val="20"/>
                <w:lang w:eastAsia="en-US"/>
              </w:rPr>
              <w:t>Higher number of families taking up Place 2 Be PIPT work leading to increased support around families in school.</w:t>
            </w:r>
          </w:p>
          <w:p w14:paraId="5F6E7DD4" w14:textId="77777777" w:rsidR="004B4BA7" w:rsidRPr="003D7DE9" w:rsidRDefault="004B4BA7" w:rsidP="00C52F74">
            <w:pPr>
              <w:spacing w:before="120"/>
              <w:rPr>
                <w:rFonts w:cs="Arial"/>
                <w:sz w:val="20"/>
                <w:szCs w:val="20"/>
                <w:lang w:eastAsia="en-US"/>
              </w:rPr>
            </w:pPr>
            <w:r w:rsidRPr="003D7DE9">
              <w:rPr>
                <w:rFonts w:cs="Arial"/>
                <w:sz w:val="20"/>
                <w:szCs w:val="20"/>
                <w:lang w:eastAsia="en-US"/>
              </w:rPr>
              <w:t xml:space="preserve">All children in receipt of Pupil Premium given the offer of subsidised educational and extra-curricular experiences leading to a greater uptake in </w:t>
            </w:r>
            <w:r w:rsidR="003B4549" w:rsidRPr="003D7DE9">
              <w:rPr>
                <w:rFonts w:cs="Arial"/>
                <w:sz w:val="20"/>
                <w:szCs w:val="20"/>
                <w:lang w:eastAsia="en-US"/>
              </w:rPr>
              <w:t>activities such as music lessons for disadvantaged pupils</w:t>
            </w:r>
            <w:r w:rsidR="003D7DE9" w:rsidRPr="003D7DE9">
              <w:rPr>
                <w:rFonts w:cs="Arial"/>
                <w:sz w:val="20"/>
                <w:szCs w:val="20"/>
                <w:lang w:eastAsia="en-US"/>
              </w:rPr>
              <w:t xml:space="preserve">, subsidised residential trips and extended days. </w:t>
            </w:r>
          </w:p>
          <w:p w14:paraId="41299F91" w14:textId="6D134E7F" w:rsidR="003D7DE9" w:rsidRPr="009E0EC1" w:rsidRDefault="003D7DE9" w:rsidP="00C52F74">
            <w:pPr>
              <w:spacing w:before="120"/>
              <w:rPr>
                <w:rFonts w:cs="Arial"/>
                <w:sz w:val="20"/>
                <w:szCs w:val="20"/>
                <w:lang w:eastAsia="en-US"/>
              </w:rPr>
            </w:pPr>
            <w:r w:rsidRPr="003D7DE9">
              <w:rPr>
                <w:rFonts w:cs="Arial"/>
                <w:sz w:val="20"/>
                <w:szCs w:val="20"/>
                <w:lang w:eastAsia="en-US"/>
              </w:rPr>
              <w:t>Support accessed to help families with kit for residentials.</w:t>
            </w:r>
          </w:p>
        </w:tc>
      </w:tr>
    </w:tbl>
    <w:p w14:paraId="1B54F02D" w14:textId="77777777" w:rsidR="004B4BA7" w:rsidRPr="009E0EC1" w:rsidRDefault="004B4BA7" w:rsidP="004B4BA7">
      <w:pPr>
        <w:pStyle w:val="Heading2"/>
        <w:spacing w:before="600"/>
        <w:rPr>
          <w:rFonts w:cs="Arial"/>
          <w:sz w:val="20"/>
          <w:szCs w:val="20"/>
          <w:u w:val="single"/>
        </w:rPr>
      </w:pPr>
      <w:r w:rsidRPr="009E0EC1">
        <w:rPr>
          <w:rFonts w:cs="Arial"/>
          <w:sz w:val="20"/>
          <w:szCs w:val="20"/>
          <w:u w:val="single"/>
        </w:rPr>
        <w:t>Externally provided programmes</w:t>
      </w:r>
    </w:p>
    <w:p w14:paraId="248E9CE1" w14:textId="77777777" w:rsidR="004B4BA7" w:rsidRPr="009E0EC1" w:rsidRDefault="004B4BA7" w:rsidP="004B4BA7">
      <w:pPr>
        <w:rPr>
          <w:rFonts w:cs="Arial"/>
          <w:i/>
          <w:iCs/>
          <w:sz w:val="20"/>
          <w:szCs w:val="20"/>
        </w:rPr>
      </w:pPr>
      <w:r w:rsidRPr="009E0EC1">
        <w:rPr>
          <w:rFonts w:cs="Arial"/>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4B4BA7" w:rsidRPr="009E0EC1" w14:paraId="669F8F56"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2535DD" w14:textId="77777777" w:rsidR="004B4BA7" w:rsidRPr="009E0EC1" w:rsidRDefault="004B4BA7" w:rsidP="00C52F74">
            <w:pPr>
              <w:pStyle w:val="TableHeader"/>
              <w:jc w:val="left"/>
              <w:rPr>
                <w:rFonts w:cs="Arial"/>
                <w:sz w:val="20"/>
                <w:szCs w:val="20"/>
              </w:rPr>
            </w:pPr>
            <w:r w:rsidRPr="009E0EC1">
              <w:rPr>
                <w:rFonts w:cs="Arial"/>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9015C2" w14:textId="77777777" w:rsidR="004B4BA7" w:rsidRPr="009E0EC1" w:rsidRDefault="004B4BA7" w:rsidP="00C52F74">
            <w:pPr>
              <w:pStyle w:val="TableHeader"/>
              <w:jc w:val="left"/>
              <w:rPr>
                <w:rFonts w:cs="Arial"/>
                <w:sz w:val="20"/>
                <w:szCs w:val="20"/>
              </w:rPr>
            </w:pPr>
            <w:r w:rsidRPr="009E0EC1">
              <w:rPr>
                <w:rFonts w:cs="Arial"/>
                <w:sz w:val="20"/>
                <w:szCs w:val="20"/>
              </w:rPr>
              <w:t>Provider</w:t>
            </w:r>
          </w:p>
        </w:tc>
      </w:tr>
      <w:tr w:rsidR="004B4BA7" w:rsidRPr="009E0EC1" w14:paraId="1C81BBA9"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CA9C" w14:textId="77777777" w:rsidR="004B4BA7" w:rsidRPr="009E0EC1" w:rsidRDefault="004B4BA7" w:rsidP="00C52F74">
            <w:pPr>
              <w:pStyle w:val="TableRow"/>
              <w:rPr>
                <w:rFonts w:cs="Arial"/>
                <w:sz w:val="20"/>
                <w:szCs w:val="20"/>
              </w:rPr>
            </w:pPr>
            <w:proofErr w:type="spellStart"/>
            <w:r w:rsidRPr="009E0EC1">
              <w:rPr>
                <w:rFonts w:cs="Arial"/>
                <w:sz w:val="20"/>
                <w:szCs w:val="20"/>
              </w:rPr>
              <w:t>Nessy</w:t>
            </w:r>
            <w:proofErr w:type="spellEnd"/>
            <w:r w:rsidRPr="009E0EC1">
              <w:rPr>
                <w:rFonts w:cs="Arial"/>
                <w:sz w:val="20"/>
                <w:szCs w:val="20"/>
              </w:rPr>
              <w:t xml:space="preserve"> Reading and Spelling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7985" w14:textId="77777777" w:rsidR="004B4BA7" w:rsidRPr="009E0EC1" w:rsidRDefault="004B4BA7" w:rsidP="00C52F74">
            <w:pPr>
              <w:pStyle w:val="TableRowCentered"/>
              <w:jc w:val="left"/>
              <w:rPr>
                <w:rFonts w:cs="Arial"/>
                <w:sz w:val="20"/>
              </w:rPr>
            </w:pPr>
            <w:proofErr w:type="spellStart"/>
            <w:r w:rsidRPr="009E0EC1">
              <w:rPr>
                <w:rFonts w:cs="Arial"/>
                <w:sz w:val="20"/>
              </w:rPr>
              <w:t>Nessy</w:t>
            </w:r>
            <w:proofErr w:type="spellEnd"/>
            <w:r w:rsidRPr="009E0EC1">
              <w:rPr>
                <w:rFonts w:cs="Arial"/>
                <w:sz w:val="20"/>
              </w:rPr>
              <w:t xml:space="preserve"> Learning</w:t>
            </w:r>
          </w:p>
        </w:tc>
      </w:tr>
      <w:tr w:rsidR="004B4BA7" w:rsidRPr="009E0EC1" w14:paraId="467EE953"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FBCA" w14:textId="77777777" w:rsidR="004B4BA7" w:rsidRPr="009E0EC1" w:rsidRDefault="004B4BA7" w:rsidP="00C52F74">
            <w:pPr>
              <w:pStyle w:val="TableRow"/>
              <w:rPr>
                <w:rFonts w:cs="Arial"/>
                <w:sz w:val="20"/>
                <w:szCs w:val="20"/>
              </w:rPr>
            </w:pPr>
            <w:r w:rsidRPr="009E0EC1">
              <w:rPr>
                <w:rFonts w:cs="Arial"/>
                <w:sz w:val="20"/>
                <w:szCs w:val="20"/>
              </w:rPr>
              <w:t>Reading Plus Online Reading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5377" w14:textId="77777777" w:rsidR="004B4BA7" w:rsidRPr="009E0EC1" w:rsidRDefault="004B4BA7" w:rsidP="00C52F74">
            <w:pPr>
              <w:pStyle w:val="TableRowCentered"/>
              <w:jc w:val="left"/>
              <w:rPr>
                <w:rFonts w:cs="Arial"/>
                <w:sz w:val="20"/>
              </w:rPr>
            </w:pPr>
            <w:r w:rsidRPr="009E0EC1">
              <w:rPr>
                <w:rFonts w:cs="Arial"/>
                <w:sz w:val="20"/>
              </w:rPr>
              <w:t>Reading Plus</w:t>
            </w:r>
          </w:p>
        </w:tc>
      </w:tr>
      <w:tr w:rsidR="004B4BA7" w:rsidRPr="009E0EC1" w14:paraId="6657FE10"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00FA" w14:textId="77777777" w:rsidR="004B4BA7" w:rsidRPr="009E0EC1" w:rsidRDefault="004B4BA7" w:rsidP="00C52F74">
            <w:pPr>
              <w:pStyle w:val="TableRow"/>
              <w:rPr>
                <w:rFonts w:cs="Arial"/>
                <w:sz w:val="20"/>
                <w:szCs w:val="20"/>
              </w:rPr>
            </w:pPr>
            <w:r w:rsidRPr="009E0EC1">
              <w:rPr>
                <w:rFonts w:cs="Arial"/>
                <w:sz w:val="20"/>
                <w:szCs w:val="20"/>
              </w:rPr>
              <w:t>TTRS online maths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38E9" w14:textId="77777777" w:rsidR="004B4BA7" w:rsidRPr="009E0EC1" w:rsidRDefault="004B4BA7" w:rsidP="00C52F74">
            <w:pPr>
              <w:pStyle w:val="TableRowCentered"/>
              <w:jc w:val="left"/>
              <w:rPr>
                <w:rFonts w:cs="Arial"/>
                <w:sz w:val="20"/>
              </w:rPr>
            </w:pPr>
            <w:r w:rsidRPr="009E0EC1">
              <w:rPr>
                <w:rFonts w:cs="Arial"/>
                <w:sz w:val="20"/>
              </w:rPr>
              <w:t>Times Tables Rock Stars</w:t>
            </w:r>
          </w:p>
        </w:tc>
      </w:tr>
      <w:tr w:rsidR="004B4BA7" w:rsidRPr="009E0EC1" w14:paraId="3B5377B3"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A8739" w14:textId="0343D937" w:rsidR="004B4BA7" w:rsidRPr="009E0EC1" w:rsidRDefault="004B4BA7" w:rsidP="004B4BA7">
            <w:pPr>
              <w:pStyle w:val="TableRow"/>
              <w:rPr>
                <w:rFonts w:cs="Arial"/>
                <w:sz w:val="20"/>
                <w:szCs w:val="20"/>
              </w:rPr>
            </w:pPr>
            <w:r w:rsidRPr="009E0EC1">
              <w:rPr>
                <w:rFonts w:cs="Arial"/>
                <w:sz w:val="20"/>
                <w:szCs w:val="20"/>
              </w:rPr>
              <w:t>Lexia structured literacy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86A1" w14:textId="77777777" w:rsidR="004B4BA7" w:rsidRPr="009E0EC1" w:rsidRDefault="004B4BA7" w:rsidP="00C52F74">
            <w:pPr>
              <w:pStyle w:val="TableRowCentered"/>
              <w:jc w:val="left"/>
              <w:rPr>
                <w:rFonts w:cs="Arial"/>
                <w:sz w:val="20"/>
              </w:rPr>
            </w:pPr>
            <w:r w:rsidRPr="009E0EC1">
              <w:rPr>
                <w:rFonts w:cs="Arial"/>
                <w:sz w:val="20"/>
              </w:rPr>
              <w:t>Lexia</w:t>
            </w:r>
          </w:p>
        </w:tc>
      </w:tr>
      <w:tr w:rsidR="004B4BA7" w:rsidRPr="009E0EC1" w14:paraId="5428B16B"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FD1C" w14:textId="0B3ECF6F" w:rsidR="004B4BA7" w:rsidRPr="009E0EC1" w:rsidRDefault="004B4BA7" w:rsidP="004B4BA7">
            <w:pPr>
              <w:pStyle w:val="TableRow"/>
              <w:rPr>
                <w:rFonts w:cs="Arial"/>
                <w:sz w:val="20"/>
                <w:szCs w:val="20"/>
              </w:rPr>
            </w:pPr>
            <w:r w:rsidRPr="009E0EC1">
              <w:rPr>
                <w:rFonts w:cs="Arial"/>
                <w:sz w:val="20"/>
                <w:szCs w:val="20"/>
              </w:rPr>
              <w:lastRenderedPageBreak/>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C92E" w14:textId="3B0D53EB" w:rsidR="004B4BA7" w:rsidRPr="009E0EC1" w:rsidRDefault="004B4BA7" w:rsidP="00C52F74">
            <w:pPr>
              <w:pStyle w:val="TableRowCentered"/>
              <w:jc w:val="left"/>
              <w:rPr>
                <w:rFonts w:cs="Arial"/>
                <w:sz w:val="20"/>
              </w:rPr>
            </w:pPr>
            <w:r w:rsidRPr="009E0EC1">
              <w:rPr>
                <w:rFonts w:cs="Arial"/>
                <w:sz w:val="20"/>
              </w:rPr>
              <w:t>Education Shed</w:t>
            </w:r>
          </w:p>
        </w:tc>
      </w:tr>
      <w:tr w:rsidR="004B4BA7" w:rsidRPr="009E0EC1" w14:paraId="33AFEF8A"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65CB" w14:textId="3AB29AC9" w:rsidR="004B4BA7" w:rsidRPr="009E0EC1" w:rsidRDefault="004B4BA7" w:rsidP="004B4BA7">
            <w:pPr>
              <w:pStyle w:val="TableRow"/>
              <w:rPr>
                <w:rFonts w:cs="Arial"/>
                <w:sz w:val="20"/>
                <w:szCs w:val="20"/>
              </w:rPr>
            </w:pPr>
            <w:r w:rsidRPr="009E0EC1">
              <w:rPr>
                <w:rFonts w:cs="Arial"/>
                <w:sz w:val="20"/>
                <w:szCs w:val="20"/>
              </w:rPr>
              <w:t>Little Wandle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E0EE" w14:textId="1B45F23E" w:rsidR="004B4BA7" w:rsidRPr="009E0EC1" w:rsidRDefault="004B4BA7" w:rsidP="00C52F74">
            <w:pPr>
              <w:pStyle w:val="TableRowCentered"/>
              <w:jc w:val="left"/>
              <w:rPr>
                <w:rFonts w:cs="Arial"/>
                <w:sz w:val="20"/>
              </w:rPr>
            </w:pPr>
            <w:r w:rsidRPr="009E0EC1">
              <w:rPr>
                <w:rFonts w:cs="Arial"/>
                <w:sz w:val="20"/>
              </w:rPr>
              <w:t>Little Wandle - Letters and Sounds</w:t>
            </w:r>
          </w:p>
        </w:tc>
      </w:tr>
      <w:tr w:rsidR="00995F18" w:rsidRPr="009E0EC1" w14:paraId="49085CC5"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C7BFD" w14:textId="45716971" w:rsidR="00995F18" w:rsidRPr="009E0EC1" w:rsidRDefault="00995F18" w:rsidP="004B4BA7">
            <w:pPr>
              <w:pStyle w:val="TableRow"/>
              <w:rPr>
                <w:rFonts w:cs="Arial"/>
                <w:sz w:val="20"/>
                <w:szCs w:val="20"/>
              </w:rPr>
            </w:pPr>
            <w:proofErr w:type="spellStart"/>
            <w:r w:rsidRPr="009E0EC1">
              <w:rPr>
                <w:rFonts w:cs="Arial"/>
                <w:sz w:val="20"/>
                <w:szCs w:val="20"/>
              </w:rPr>
              <w:t>Testbase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8808" w14:textId="6F69B0CA" w:rsidR="00995F18" w:rsidRPr="009E0EC1" w:rsidRDefault="00995F18" w:rsidP="00C52F74">
            <w:pPr>
              <w:pStyle w:val="TableRowCentered"/>
              <w:jc w:val="left"/>
              <w:rPr>
                <w:rFonts w:cs="Arial"/>
                <w:sz w:val="20"/>
              </w:rPr>
            </w:pPr>
            <w:proofErr w:type="spellStart"/>
            <w:r w:rsidRPr="009E0EC1">
              <w:rPr>
                <w:rFonts w:cs="Arial"/>
                <w:sz w:val="20"/>
              </w:rPr>
              <w:t>Testbase</w:t>
            </w:r>
            <w:proofErr w:type="spellEnd"/>
          </w:p>
        </w:tc>
      </w:tr>
      <w:tr w:rsidR="00995F18" w:rsidRPr="009E0EC1" w14:paraId="0D48E125"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E387" w14:textId="65CBA805" w:rsidR="00995F18" w:rsidRPr="009E0EC1" w:rsidRDefault="00995F18" w:rsidP="004B4BA7">
            <w:pPr>
              <w:pStyle w:val="TableRow"/>
              <w:rPr>
                <w:rFonts w:cs="Arial"/>
                <w:sz w:val="20"/>
                <w:szCs w:val="20"/>
              </w:rPr>
            </w:pPr>
            <w:r w:rsidRPr="009E0EC1">
              <w:rPr>
                <w:rFonts w:cs="Arial"/>
                <w:sz w:val="20"/>
                <w:szCs w:val="20"/>
              </w:rPr>
              <w:t>Number Sense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93D3" w14:textId="0306A6CF" w:rsidR="00995F18" w:rsidRPr="009E0EC1" w:rsidRDefault="00995F18" w:rsidP="00C52F74">
            <w:pPr>
              <w:pStyle w:val="TableRowCentered"/>
              <w:jc w:val="left"/>
              <w:rPr>
                <w:rFonts w:cs="Arial"/>
                <w:sz w:val="20"/>
              </w:rPr>
            </w:pPr>
            <w:r w:rsidRPr="009E0EC1">
              <w:rPr>
                <w:rFonts w:cs="Arial"/>
                <w:sz w:val="20"/>
              </w:rPr>
              <w:t>Number Sense</w:t>
            </w:r>
          </w:p>
        </w:tc>
      </w:tr>
      <w:tr w:rsidR="00995F18" w:rsidRPr="009E0EC1" w14:paraId="23BE81C2"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21B5" w14:textId="1C973350" w:rsidR="00995F18" w:rsidRPr="009E0EC1" w:rsidRDefault="00995F18" w:rsidP="004B4BA7">
            <w:pPr>
              <w:pStyle w:val="TableRow"/>
              <w:rPr>
                <w:rFonts w:cs="Arial"/>
                <w:sz w:val="20"/>
                <w:szCs w:val="20"/>
              </w:rPr>
            </w:pPr>
            <w:proofErr w:type="spellStart"/>
            <w:r w:rsidRPr="009E0EC1">
              <w:rPr>
                <w:rFonts w:cs="Arial"/>
                <w:sz w:val="20"/>
                <w:szCs w:val="20"/>
              </w:rPr>
              <w:t>Numbots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BF04C" w14:textId="0672A6F9" w:rsidR="00995F18" w:rsidRPr="009E0EC1" w:rsidRDefault="00995F18" w:rsidP="00C52F74">
            <w:pPr>
              <w:pStyle w:val="TableRowCentered"/>
              <w:jc w:val="left"/>
              <w:rPr>
                <w:rFonts w:cs="Arial"/>
                <w:sz w:val="20"/>
              </w:rPr>
            </w:pPr>
            <w:proofErr w:type="spellStart"/>
            <w:r w:rsidRPr="009E0EC1">
              <w:rPr>
                <w:rFonts w:cs="Arial"/>
                <w:sz w:val="20"/>
              </w:rPr>
              <w:t>Numbots</w:t>
            </w:r>
            <w:proofErr w:type="spellEnd"/>
          </w:p>
        </w:tc>
      </w:tr>
    </w:tbl>
    <w:p w14:paraId="0C23E420" w14:textId="77777777" w:rsidR="004B4BA7" w:rsidRPr="009E0EC1" w:rsidRDefault="004B4BA7" w:rsidP="004B4BA7">
      <w:pPr>
        <w:spacing w:after="0" w:line="240" w:lineRule="auto"/>
        <w:rPr>
          <w:rFonts w:cs="Arial"/>
          <w:sz w:val="20"/>
          <w:szCs w:val="20"/>
        </w:rPr>
      </w:pPr>
    </w:p>
    <w:p w14:paraId="57F347C9" w14:textId="77777777" w:rsidR="004B4BA7" w:rsidRPr="009E0EC1" w:rsidRDefault="004B4BA7" w:rsidP="004B4BA7">
      <w:pPr>
        <w:rPr>
          <w:rFonts w:cs="Arial"/>
          <w:sz w:val="20"/>
          <w:szCs w:val="20"/>
        </w:rPr>
      </w:pPr>
    </w:p>
    <w:p w14:paraId="299D4BE6" w14:textId="77777777" w:rsidR="00E66558" w:rsidRPr="009E0EC1" w:rsidRDefault="00E66558" w:rsidP="004B4BA7">
      <w:pPr>
        <w:rPr>
          <w:rFonts w:cs="Arial"/>
          <w:sz w:val="20"/>
          <w:szCs w:val="20"/>
        </w:rPr>
      </w:pPr>
    </w:p>
    <w:bookmarkEnd w:id="14"/>
    <w:bookmarkEnd w:id="15"/>
    <w:bookmarkEnd w:id="16"/>
    <w:sectPr w:rsidR="00E66558" w:rsidRPr="009E0EC1">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FBB6" w14:textId="77777777" w:rsidR="00552E37" w:rsidRDefault="00552E37">
      <w:pPr>
        <w:spacing w:after="0" w:line="240" w:lineRule="auto"/>
      </w:pPr>
      <w:r>
        <w:separator/>
      </w:r>
    </w:p>
  </w:endnote>
  <w:endnote w:type="continuationSeparator" w:id="0">
    <w:p w14:paraId="1C1D58FD" w14:textId="77777777" w:rsidR="00552E37" w:rsidRDefault="0055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4C48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0C64" w14:textId="77777777" w:rsidR="00552E37" w:rsidRDefault="00552E37">
      <w:pPr>
        <w:spacing w:after="0" w:line="240" w:lineRule="auto"/>
      </w:pPr>
      <w:r>
        <w:separator/>
      </w:r>
    </w:p>
  </w:footnote>
  <w:footnote w:type="continuationSeparator" w:id="0">
    <w:p w14:paraId="69B8A20E" w14:textId="77777777" w:rsidR="00552E37" w:rsidRDefault="0055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AD4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EA3DFC"/>
    <w:multiLevelType w:val="hybridMultilevel"/>
    <w:tmpl w:val="912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F02D6D"/>
    <w:multiLevelType w:val="hybridMultilevel"/>
    <w:tmpl w:val="3AA42B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D6E3734"/>
    <w:multiLevelType w:val="hybridMultilevel"/>
    <w:tmpl w:val="528E85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2B676A0"/>
    <w:multiLevelType w:val="hybridMultilevel"/>
    <w:tmpl w:val="6BE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1"/>
  </w:num>
  <w:num w:numId="8">
    <w:abstractNumId w:val="16"/>
  </w:num>
  <w:num w:numId="9">
    <w:abstractNumId w:val="13"/>
  </w:num>
  <w:num w:numId="10">
    <w:abstractNumId w:val="12"/>
  </w:num>
  <w:num w:numId="11">
    <w:abstractNumId w:val="3"/>
  </w:num>
  <w:num w:numId="12">
    <w:abstractNumId w:val="14"/>
  </w:num>
  <w:num w:numId="13">
    <w:abstractNumId w:val="10"/>
  </w:num>
  <w:num w:numId="14">
    <w:abstractNumId w:val="1"/>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6B73"/>
    <w:rsid w:val="0008118B"/>
    <w:rsid w:val="0009143B"/>
    <w:rsid w:val="00120AB1"/>
    <w:rsid w:val="00147C83"/>
    <w:rsid w:val="001A220D"/>
    <w:rsid w:val="001B345D"/>
    <w:rsid w:val="001C2BCA"/>
    <w:rsid w:val="001E7018"/>
    <w:rsid w:val="001F0EAD"/>
    <w:rsid w:val="0026268A"/>
    <w:rsid w:val="00265BAE"/>
    <w:rsid w:val="002B2D54"/>
    <w:rsid w:val="002D4665"/>
    <w:rsid w:val="002E4F91"/>
    <w:rsid w:val="0034706B"/>
    <w:rsid w:val="00360565"/>
    <w:rsid w:val="00362271"/>
    <w:rsid w:val="00377AA3"/>
    <w:rsid w:val="00391915"/>
    <w:rsid w:val="003B1E98"/>
    <w:rsid w:val="003B4549"/>
    <w:rsid w:val="003C0548"/>
    <w:rsid w:val="003D7DE9"/>
    <w:rsid w:val="003F0B3A"/>
    <w:rsid w:val="004044AA"/>
    <w:rsid w:val="00433021"/>
    <w:rsid w:val="004869CE"/>
    <w:rsid w:val="004A16DC"/>
    <w:rsid w:val="004B4BA7"/>
    <w:rsid w:val="004C4859"/>
    <w:rsid w:val="00552E37"/>
    <w:rsid w:val="00561459"/>
    <w:rsid w:val="00563122"/>
    <w:rsid w:val="0057676C"/>
    <w:rsid w:val="005D047F"/>
    <w:rsid w:val="00633E50"/>
    <w:rsid w:val="00647DA1"/>
    <w:rsid w:val="0068621E"/>
    <w:rsid w:val="006D1706"/>
    <w:rsid w:val="006E7FB1"/>
    <w:rsid w:val="006F404D"/>
    <w:rsid w:val="00720A2C"/>
    <w:rsid w:val="00741B9E"/>
    <w:rsid w:val="00797755"/>
    <w:rsid w:val="007A73AB"/>
    <w:rsid w:val="007C2F04"/>
    <w:rsid w:val="008C2050"/>
    <w:rsid w:val="008C2205"/>
    <w:rsid w:val="00917906"/>
    <w:rsid w:val="00995F18"/>
    <w:rsid w:val="009C448D"/>
    <w:rsid w:val="009D71E8"/>
    <w:rsid w:val="009E0EC1"/>
    <w:rsid w:val="00A17D63"/>
    <w:rsid w:val="00A62EFB"/>
    <w:rsid w:val="00A700E8"/>
    <w:rsid w:val="00A93676"/>
    <w:rsid w:val="00AA4201"/>
    <w:rsid w:val="00AD4724"/>
    <w:rsid w:val="00AD4FA8"/>
    <w:rsid w:val="00AE21D3"/>
    <w:rsid w:val="00AE256F"/>
    <w:rsid w:val="00B311A8"/>
    <w:rsid w:val="00B600BD"/>
    <w:rsid w:val="00B6376C"/>
    <w:rsid w:val="00B74833"/>
    <w:rsid w:val="00BA73CB"/>
    <w:rsid w:val="00BD427C"/>
    <w:rsid w:val="00BF0490"/>
    <w:rsid w:val="00BF4D6A"/>
    <w:rsid w:val="00C06E24"/>
    <w:rsid w:val="00C35FF4"/>
    <w:rsid w:val="00C74261"/>
    <w:rsid w:val="00C763BC"/>
    <w:rsid w:val="00C950C4"/>
    <w:rsid w:val="00CF593B"/>
    <w:rsid w:val="00CF6965"/>
    <w:rsid w:val="00D17A05"/>
    <w:rsid w:val="00D17DC6"/>
    <w:rsid w:val="00D33FE5"/>
    <w:rsid w:val="00E2534C"/>
    <w:rsid w:val="00E524D8"/>
    <w:rsid w:val="00E53756"/>
    <w:rsid w:val="00E65D6D"/>
    <w:rsid w:val="00E66558"/>
    <w:rsid w:val="00E94B23"/>
    <w:rsid w:val="00EA35A6"/>
    <w:rsid w:val="00EB3152"/>
    <w:rsid w:val="00EB61E0"/>
    <w:rsid w:val="00ED2AD5"/>
    <w:rsid w:val="00F11F9F"/>
    <w:rsid w:val="00F617D9"/>
    <w:rsid w:val="00F6665B"/>
    <w:rsid w:val="00F74FF6"/>
    <w:rsid w:val="00F8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4A5E70C-FBA2-4890-B39B-50DFA8F2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Joanne Gibson</cp:lastModifiedBy>
  <cp:revision>2</cp:revision>
  <cp:lastPrinted>2021-12-13T13:03:00Z</cp:lastPrinted>
  <dcterms:created xsi:type="dcterms:W3CDTF">2025-01-22T08:52:00Z</dcterms:created>
  <dcterms:modified xsi:type="dcterms:W3CDTF">2025-01-22T08:52:00Z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