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6DDD" w14:textId="5211F965" w:rsidR="00C41BC4" w:rsidRDefault="001D183B">
      <w:r w:rsidRPr="001D183B">
        <w:drawing>
          <wp:inline distT="0" distB="0" distL="0" distR="0" wp14:anchorId="28AE078A" wp14:editId="6C068B11">
            <wp:extent cx="5648989" cy="9144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135" t="19106" r="28207" b="67179"/>
                    <a:stretch/>
                  </pic:blipFill>
                  <pic:spPr bwMode="auto">
                    <a:xfrm>
                      <a:off x="0" y="0"/>
                      <a:ext cx="5723037" cy="926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97907" w14:textId="18C4B326" w:rsidR="001D183B" w:rsidRDefault="001D183B"/>
    <w:p w14:paraId="4D1975B9" w14:textId="406DC538" w:rsidR="001D183B" w:rsidRDefault="009054FC" w:rsidP="009054F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School Performance 202</w:t>
      </w:r>
      <w:r w:rsidR="0021640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054FC" w14:paraId="008CF8D3" w14:textId="77777777" w:rsidTr="009054FC">
        <w:tc>
          <w:tcPr>
            <w:tcW w:w="1803" w:type="dxa"/>
          </w:tcPr>
          <w:p w14:paraId="458581B4" w14:textId="4BD7650F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Stage 2</w:t>
            </w:r>
          </w:p>
        </w:tc>
        <w:tc>
          <w:tcPr>
            <w:tcW w:w="1803" w:type="dxa"/>
          </w:tcPr>
          <w:p w14:paraId="2DCDBED8" w14:textId="2C3338FA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Year </w:t>
            </w:r>
          </w:p>
        </w:tc>
        <w:tc>
          <w:tcPr>
            <w:tcW w:w="1803" w:type="dxa"/>
          </w:tcPr>
          <w:p w14:paraId="491F1FE3" w14:textId="5EE0C7CF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Reading </w:t>
            </w:r>
          </w:p>
        </w:tc>
        <w:tc>
          <w:tcPr>
            <w:tcW w:w="1803" w:type="dxa"/>
          </w:tcPr>
          <w:p w14:paraId="4A1722E1" w14:textId="46F705E2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Writing </w:t>
            </w:r>
          </w:p>
        </w:tc>
        <w:tc>
          <w:tcPr>
            <w:tcW w:w="1804" w:type="dxa"/>
          </w:tcPr>
          <w:p w14:paraId="74A1DC4A" w14:textId="43C24EC9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Maths </w:t>
            </w:r>
          </w:p>
        </w:tc>
      </w:tr>
      <w:tr w:rsidR="009054FC" w14:paraId="19D5D512" w14:textId="77777777" w:rsidTr="009054FC">
        <w:tc>
          <w:tcPr>
            <w:tcW w:w="1803" w:type="dxa"/>
            <w:vMerge w:val="restart"/>
          </w:tcPr>
          <w:p w14:paraId="3B326688" w14:textId="6DCB0862" w:rsidR="009054FC" w:rsidRPr="009054FC" w:rsidRDefault="009054FC" w:rsidP="009054FC">
            <w:pPr>
              <w:rPr>
                <w:rFonts w:ascii="Arial" w:hAnsi="Arial" w:cs="Arial"/>
                <w:sz w:val="18"/>
                <w:szCs w:val="18"/>
              </w:rPr>
            </w:pPr>
            <w:r w:rsidRPr="009054FC">
              <w:rPr>
                <w:rFonts w:ascii="Arial" w:hAnsi="Arial" w:cs="Arial"/>
                <w:sz w:val="18"/>
                <w:szCs w:val="18"/>
              </w:rPr>
              <w:t>Average progress scores in reading, writing and maths</w:t>
            </w:r>
          </w:p>
        </w:tc>
        <w:tc>
          <w:tcPr>
            <w:tcW w:w="1803" w:type="dxa"/>
          </w:tcPr>
          <w:p w14:paraId="17944BDF" w14:textId="6D142935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803" w:type="dxa"/>
          </w:tcPr>
          <w:p w14:paraId="2F2F6E7F" w14:textId="7BA221F5" w:rsidR="009054FC" w:rsidRDefault="00783BF1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803" w:type="dxa"/>
          </w:tcPr>
          <w:p w14:paraId="49AED8BA" w14:textId="0093E490" w:rsidR="009054FC" w:rsidRDefault="00783BF1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804" w:type="dxa"/>
          </w:tcPr>
          <w:p w14:paraId="53BD2233" w14:textId="4E4F9C47" w:rsidR="009054FC" w:rsidRDefault="00783BF1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9054FC" w14:paraId="1AC682A2" w14:textId="77777777" w:rsidTr="009054FC">
        <w:tc>
          <w:tcPr>
            <w:tcW w:w="1803" w:type="dxa"/>
            <w:vMerge/>
          </w:tcPr>
          <w:p w14:paraId="3B5BE583" w14:textId="77777777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F80A17D" w14:textId="3E8E4DBB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03" w:type="dxa"/>
          </w:tcPr>
          <w:p w14:paraId="14C01C84" w14:textId="7DC99436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</w:t>
            </w:r>
          </w:p>
        </w:tc>
        <w:tc>
          <w:tcPr>
            <w:tcW w:w="1803" w:type="dxa"/>
          </w:tcPr>
          <w:p w14:paraId="2912C135" w14:textId="43B8734F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804" w:type="dxa"/>
          </w:tcPr>
          <w:p w14:paraId="4F8ACC25" w14:textId="3AB35FE3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- 0.6</w:t>
            </w:r>
          </w:p>
        </w:tc>
      </w:tr>
      <w:tr w:rsidR="009054FC" w14:paraId="5E4175DF" w14:textId="77777777" w:rsidTr="008F02A9">
        <w:tc>
          <w:tcPr>
            <w:tcW w:w="1803" w:type="dxa"/>
            <w:vMerge/>
          </w:tcPr>
          <w:p w14:paraId="4586E1B4" w14:textId="77777777" w:rsidR="009054FC" w:rsidRDefault="009054FC" w:rsidP="008F0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28D83A4" w14:textId="761D26F3" w:rsidR="009054FC" w:rsidRDefault="009054FC" w:rsidP="008F02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14:paraId="6A000ED4" w14:textId="622AD808" w:rsidR="009054FC" w:rsidRDefault="009054FC" w:rsidP="008F02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803" w:type="dxa"/>
          </w:tcPr>
          <w:p w14:paraId="1F45DC92" w14:textId="3962A2B7" w:rsidR="009054FC" w:rsidRDefault="009054FC" w:rsidP="008F02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804" w:type="dxa"/>
          </w:tcPr>
          <w:p w14:paraId="562B82B0" w14:textId="15DAF9C2" w:rsidR="009054FC" w:rsidRDefault="009054FC" w:rsidP="008F02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1.6</w:t>
            </w:r>
          </w:p>
        </w:tc>
      </w:tr>
    </w:tbl>
    <w:p w14:paraId="7A1098ED" w14:textId="1053E759" w:rsidR="009054FC" w:rsidRDefault="009054FC" w:rsidP="009054F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054FC" w14:paraId="7B90EF4D" w14:textId="77777777" w:rsidTr="009054FC">
        <w:tc>
          <w:tcPr>
            <w:tcW w:w="1803" w:type="dxa"/>
          </w:tcPr>
          <w:p w14:paraId="368002A2" w14:textId="60285AB5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Stage 2</w:t>
            </w:r>
          </w:p>
        </w:tc>
        <w:tc>
          <w:tcPr>
            <w:tcW w:w="1803" w:type="dxa"/>
          </w:tcPr>
          <w:p w14:paraId="67F1D332" w14:textId="541EED88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Year </w:t>
            </w:r>
          </w:p>
        </w:tc>
        <w:tc>
          <w:tcPr>
            <w:tcW w:w="1803" w:type="dxa"/>
          </w:tcPr>
          <w:p w14:paraId="434016E8" w14:textId="68EB0ADA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Reading </w:t>
            </w:r>
          </w:p>
        </w:tc>
        <w:tc>
          <w:tcPr>
            <w:tcW w:w="1803" w:type="dxa"/>
          </w:tcPr>
          <w:p w14:paraId="0CBB91C9" w14:textId="16D3EBF8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Writing </w:t>
            </w:r>
          </w:p>
        </w:tc>
        <w:tc>
          <w:tcPr>
            <w:tcW w:w="1804" w:type="dxa"/>
          </w:tcPr>
          <w:p w14:paraId="12D474C9" w14:textId="1BAA27A4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</w:tr>
      <w:tr w:rsidR="009054FC" w14:paraId="6D27E6FD" w14:textId="77777777" w:rsidTr="009054FC">
        <w:tc>
          <w:tcPr>
            <w:tcW w:w="1803" w:type="dxa"/>
            <w:vMerge w:val="restart"/>
          </w:tcPr>
          <w:p w14:paraId="0239443A" w14:textId="3AE495C4" w:rsidR="009054FC" w:rsidRPr="009054FC" w:rsidRDefault="009054FC" w:rsidP="009054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 scaled scores in reading and maths</w:t>
            </w:r>
          </w:p>
        </w:tc>
        <w:tc>
          <w:tcPr>
            <w:tcW w:w="1803" w:type="dxa"/>
          </w:tcPr>
          <w:p w14:paraId="69FB243C" w14:textId="4232BF86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803" w:type="dxa"/>
          </w:tcPr>
          <w:p w14:paraId="62A9F05B" w14:textId="6E99E46D" w:rsidR="009054FC" w:rsidRDefault="005805BD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803" w:type="dxa"/>
          </w:tcPr>
          <w:p w14:paraId="2C76CCBE" w14:textId="481D5970" w:rsidR="009054FC" w:rsidRDefault="00783BF1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804" w:type="dxa"/>
          </w:tcPr>
          <w:p w14:paraId="64996E43" w14:textId="5807D1F8" w:rsidR="009054FC" w:rsidRDefault="005805BD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9054FC" w14:paraId="755FE884" w14:textId="77777777" w:rsidTr="009054FC">
        <w:tc>
          <w:tcPr>
            <w:tcW w:w="1803" w:type="dxa"/>
            <w:vMerge/>
          </w:tcPr>
          <w:p w14:paraId="2ED57245" w14:textId="77777777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D8D8C5E" w14:textId="53CDBC07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03" w:type="dxa"/>
          </w:tcPr>
          <w:p w14:paraId="4A4EE10B" w14:textId="73B98AC2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803" w:type="dxa"/>
          </w:tcPr>
          <w:p w14:paraId="4F1C363E" w14:textId="1B95DC02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804" w:type="dxa"/>
          </w:tcPr>
          <w:p w14:paraId="0859BACC" w14:textId="54DEA872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</w:tr>
      <w:tr w:rsidR="009054FC" w14:paraId="35E4E901" w14:textId="77777777" w:rsidTr="009054FC">
        <w:tc>
          <w:tcPr>
            <w:tcW w:w="1803" w:type="dxa"/>
            <w:vMerge/>
          </w:tcPr>
          <w:p w14:paraId="7B6809EF" w14:textId="77777777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520AEF" w14:textId="7CE5F8EE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14:paraId="237A6F6F" w14:textId="3EC21123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803" w:type="dxa"/>
          </w:tcPr>
          <w:p w14:paraId="2B11AB6D" w14:textId="178A6ABC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804" w:type="dxa"/>
          </w:tcPr>
          <w:p w14:paraId="5FEA2D9E" w14:textId="2B454C26" w:rsidR="009054FC" w:rsidRDefault="009054FC" w:rsidP="009054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</w:tr>
    </w:tbl>
    <w:p w14:paraId="7DDEF40E" w14:textId="77777777" w:rsidR="009054FC" w:rsidRPr="009054FC" w:rsidRDefault="009054FC" w:rsidP="009054F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66"/>
        <w:gridCol w:w="1503"/>
        <w:gridCol w:w="1503"/>
        <w:gridCol w:w="1503"/>
        <w:gridCol w:w="1503"/>
      </w:tblGrid>
      <w:tr w:rsidR="009054FC" w14:paraId="2129D29E" w14:textId="77777777" w:rsidTr="007D6C56">
        <w:tc>
          <w:tcPr>
            <w:tcW w:w="1838" w:type="dxa"/>
          </w:tcPr>
          <w:p w14:paraId="60417B52" w14:textId="0A75B692" w:rsidR="009054FC" w:rsidRDefault="007D6C56">
            <w:r>
              <w:t>Key Stage 2</w:t>
            </w:r>
          </w:p>
        </w:tc>
        <w:tc>
          <w:tcPr>
            <w:tcW w:w="1166" w:type="dxa"/>
          </w:tcPr>
          <w:p w14:paraId="4B24D52D" w14:textId="3BDF3980" w:rsidR="009054FC" w:rsidRDefault="007D6C56">
            <w:r>
              <w:t xml:space="preserve">Year </w:t>
            </w:r>
          </w:p>
        </w:tc>
        <w:tc>
          <w:tcPr>
            <w:tcW w:w="1503" w:type="dxa"/>
          </w:tcPr>
          <w:p w14:paraId="5F12F7C3" w14:textId="59C57EFF" w:rsidR="009054FC" w:rsidRDefault="007D6C56">
            <w:r>
              <w:t>Reading</w:t>
            </w:r>
          </w:p>
        </w:tc>
        <w:tc>
          <w:tcPr>
            <w:tcW w:w="1503" w:type="dxa"/>
          </w:tcPr>
          <w:p w14:paraId="75B7DA90" w14:textId="3161A9C6" w:rsidR="009054FC" w:rsidRDefault="007D6C56">
            <w:r>
              <w:t>Writing</w:t>
            </w:r>
          </w:p>
        </w:tc>
        <w:tc>
          <w:tcPr>
            <w:tcW w:w="1503" w:type="dxa"/>
          </w:tcPr>
          <w:p w14:paraId="2948C7A4" w14:textId="7AB57330" w:rsidR="009054FC" w:rsidRDefault="007D6C56">
            <w:r>
              <w:t>Maths</w:t>
            </w:r>
          </w:p>
        </w:tc>
        <w:tc>
          <w:tcPr>
            <w:tcW w:w="1503" w:type="dxa"/>
          </w:tcPr>
          <w:p w14:paraId="681FA5D5" w14:textId="6D49E56F" w:rsidR="009054FC" w:rsidRDefault="007D6C56">
            <w:r>
              <w:t>RWM</w:t>
            </w:r>
          </w:p>
        </w:tc>
      </w:tr>
      <w:tr w:rsidR="007D6C56" w14:paraId="291E79E0" w14:textId="77777777" w:rsidTr="007D6C56">
        <w:tc>
          <w:tcPr>
            <w:tcW w:w="1838" w:type="dxa"/>
            <w:vMerge w:val="restart"/>
          </w:tcPr>
          <w:p w14:paraId="5C81C300" w14:textId="3EF97FED" w:rsidR="007D6C56" w:rsidRPr="007D6C56" w:rsidRDefault="007D6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Percentage of pupils who achieved the expected standard or above in reading writing and maths</w:t>
            </w:r>
          </w:p>
        </w:tc>
        <w:tc>
          <w:tcPr>
            <w:tcW w:w="1166" w:type="dxa"/>
          </w:tcPr>
          <w:p w14:paraId="7922BB67" w14:textId="631068BD" w:rsidR="007D6C56" w:rsidRDefault="007D6C56">
            <w:r>
              <w:t>2024</w:t>
            </w:r>
          </w:p>
        </w:tc>
        <w:tc>
          <w:tcPr>
            <w:tcW w:w="1503" w:type="dxa"/>
          </w:tcPr>
          <w:p w14:paraId="447C478B" w14:textId="24C42B0B" w:rsidR="007D6C56" w:rsidRDefault="005805BD">
            <w:r>
              <w:t>90%</w:t>
            </w:r>
          </w:p>
        </w:tc>
        <w:tc>
          <w:tcPr>
            <w:tcW w:w="1503" w:type="dxa"/>
          </w:tcPr>
          <w:p w14:paraId="6ED17357" w14:textId="518172F1" w:rsidR="007D6C56" w:rsidRDefault="005805BD">
            <w:r>
              <w:t>90%</w:t>
            </w:r>
          </w:p>
        </w:tc>
        <w:tc>
          <w:tcPr>
            <w:tcW w:w="1503" w:type="dxa"/>
          </w:tcPr>
          <w:p w14:paraId="7442B442" w14:textId="236DFDBC" w:rsidR="007D6C56" w:rsidRDefault="005805BD">
            <w:r>
              <w:t>90%</w:t>
            </w:r>
          </w:p>
        </w:tc>
        <w:tc>
          <w:tcPr>
            <w:tcW w:w="1503" w:type="dxa"/>
          </w:tcPr>
          <w:p w14:paraId="3E0A384B" w14:textId="2D56A708" w:rsidR="007D6C56" w:rsidRDefault="005805BD">
            <w:r>
              <w:t>83%</w:t>
            </w:r>
          </w:p>
        </w:tc>
      </w:tr>
      <w:tr w:rsidR="007D6C56" w14:paraId="67885923" w14:textId="77777777" w:rsidTr="007D6C56">
        <w:tc>
          <w:tcPr>
            <w:tcW w:w="1838" w:type="dxa"/>
            <w:vMerge/>
          </w:tcPr>
          <w:p w14:paraId="11365E0B" w14:textId="77777777" w:rsidR="007D6C56" w:rsidRDefault="007D6C56"/>
        </w:tc>
        <w:tc>
          <w:tcPr>
            <w:tcW w:w="1166" w:type="dxa"/>
          </w:tcPr>
          <w:p w14:paraId="6DC29366" w14:textId="3EEDB2BA" w:rsidR="007D6C56" w:rsidRDefault="007D6C56">
            <w:r>
              <w:t>2023</w:t>
            </w:r>
          </w:p>
        </w:tc>
        <w:tc>
          <w:tcPr>
            <w:tcW w:w="1503" w:type="dxa"/>
          </w:tcPr>
          <w:p w14:paraId="5C9DB43A" w14:textId="4A25DB2D" w:rsidR="007D6C56" w:rsidRDefault="007D6C56">
            <w:r>
              <w:t>85%</w:t>
            </w:r>
          </w:p>
        </w:tc>
        <w:tc>
          <w:tcPr>
            <w:tcW w:w="1503" w:type="dxa"/>
          </w:tcPr>
          <w:p w14:paraId="2917FECC" w14:textId="1BF87019" w:rsidR="007D6C56" w:rsidRDefault="007D6C56">
            <w:r>
              <w:t>85%</w:t>
            </w:r>
          </w:p>
        </w:tc>
        <w:tc>
          <w:tcPr>
            <w:tcW w:w="1503" w:type="dxa"/>
          </w:tcPr>
          <w:p w14:paraId="189696E7" w14:textId="5D7E8DC3" w:rsidR="007D6C56" w:rsidRDefault="007D6C56">
            <w:r>
              <w:t>77%</w:t>
            </w:r>
          </w:p>
        </w:tc>
        <w:tc>
          <w:tcPr>
            <w:tcW w:w="1503" w:type="dxa"/>
          </w:tcPr>
          <w:p w14:paraId="6427D7A2" w14:textId="501ECB81" w:rsidR="007D6C56" w:rsidRDefault="007D6C56">
            <w:r>
              <w:t>68%</w:t>
            </w:r>
          </w:p>
        </w:tc>
      </w:tr>
      <w:tr w:rsidR="007D6C56" w14:paraId="5FA727A5" w14:textId="77777777" w:rsidTr="007D6C56">
        <w:tc>
          <w:tcPr>
            <w:tcW w:w="1838" w:type="dxa"/>
            <w:vMerge/>
          </w:tcPr>
          <w:p w14:paraId="74D07425" w14:textId="77777777" w:rsidR="007D6C56" w:rsidRDefault="007D6C56"/>
        </w:tc>
        <w:tc>
          <w:tcPr>
            <w:tcW w:w="1166" w:type="dxa"/>
          </w:tcPr>
          <w:p w14:paraId="7C04A6E0" w14:textId="61231F99" w:rsidR="007D6C56" w:rsidRDefault="007D6C56">
            <w:r>
              <w:t>2022</w:t>
            </w:r>
          </w:p>
        </w:tc>
        <w:tc>
          <w:tcPr>
            <w:tcW w:w="1503" w:type="dxa"/>
          </w:tcPr>
          <w:p w14:paraId="5982CDE5" w14:textId="7E0A6F26" w:rsidR="007D6C56" w:rsidRDefault="007D6C56">
            <w:r>
              <w:t>83%</w:t>
            </w:r>
          </w:p>
        </w:tc>
        <w:tc>
          <w:tcPr>
            <w:tcW w:w="1503" w:type="dxa"/>
          </w:tcPr>
          <w:p w14:paraId="0A21A109" w14:textId="21664C1B" w:rsidR="007D6C56" w:rsidRDefault="007D6C56">
            <w:r>
              <w:t>83%</w:t>
            </w:r>
          </w:p>
        </w:tc>
        <w:tc>
          <w:tcPr>
            <w:tcW w:w="1503" w:type="dxa"/>
          </w:tcPr>
          <w:p w14:paraId="472B9DC0" w14:textId="6EBC9AAB" w:rsidR="007D6C56" w:rsidRDefault="007D6C56">
            <w:r>
              <w:t>78%</w:t>
            </w:r>
          </w:p>
        </w:tc>
        <w:tc>
          <w:tcPr>
            <w:tcW w:w="1503" w:type="dxa"/>
          </w:tcPr>
          <w:p w14:paraId="6F4FB387" w14:textId="13971F85" w:rsidR="007D6C56" w:rsidRDefault="007D6C56">
            <w:r w:rsidRPr="005805BD">
              <w:t>68%</w:t>
            </w:r>
          </w:p>
        </w:tc>
      </w:tr>
      <w:tr w:rsidR="007D6C56" w14:paraId="6FDD41DF" w14:textId="77777777" w:rsidTr="007D6C56">
        <w:tc>
          <w:tcPr>
            <w:tcW w:w="1838" w:type="dxa"/>
            <w:vMerge w:val="restart"/>
          </w:tcPr>
          <w:p w14:paraId="2AA8CA79" w14:textId="3168B89F" w:rsidR="007D6C56" w:rsidRPr="007D6C56" w:rsidRDefault="007D6C56">
            <w:pPr>
              <w:rPr>
                <w:sz w:val="18"/>
                <w:szCs w:val="18"/>
              </w:rPr>
            </w:pPr>
            <w:r w:rsidRPr="007D6C56">
              <w:rPr>
                <w:sz w:val="18"/>
                <w:szCs w:val="18"/>
              </w:rPr>
              <w:t>Percentage of pupils who achieved a high level of attainment in reading writing and maths</w:t>
            </w:r>
          </w:p>
        </w:tc>
        <w:tc>
          <w:tcPr>
            <w:tcW w:w="1166" w:type="dxa"/>
          </w:tcPr>
          <w:p w14:paraId="286C3C28" w14:textId="53A8B7D6" w:rsidR="007D6C56" w:rsidRDefault="007D6C56">
            <w:r>
              <w:t>2024</w:t>
            </w:r>
          </w:p>
        </w:tc>
        <w:tc>
          <w:tcPr>
            <w:tcW w:w="1503" w:type="dxa"/>
          </w:tcPr>
          <w:p w14:paraId="5B4C86D9" w14:textId="144BC6A0" w:rsidR="007D6C56" w:rsidRDefault="005805BD">
            <w:r>
              <w:t>40%</w:t>
            </w:r>
          </w:p>
        </w:tc>
        <w:tc>
          <w:tcPr>
            <w:tcW w:w="1503" w:type="dxa"/>
          </w:tcPr>
          <w:p w14:paraId="21DE1524" w14:textId="10E822E6" w:rsidR="007D6C56" w:rsidRDefault="005805BD">
            <w:r>
              <w:t>15%</w:t>
            </w:r>
          </w:p>
        </w:tc>
        <w:tc>
          <w:tcPr>
            <w:tcW w:w="1503" w:type="dxa"/>
          </w:tcPr>
          <w:p w14:paraId="5FDDC58A" w14:textId="58CF49D9" w:rsidR="007D6C56" w:rsidRDefault="005805BD">
            <w:r>
              <w:t>29%</w:t>
            </w:r>
          </w:p>
        </w:tc>
        <w:tc>
          <w:tcPr>
            <w:tcW w:w="1503" w:type="dxa"/>
          </w:tcPr>
          <w:p w14:paraId="59F03990" w14:textId="3705AD83" w:rsidR="007D6C56" w:rsidRDefault="0021640C">
            <w:r>
              <w:t>7%</w:t>
            </w:r>
          </w:p>
        </w:tc>
      </w:tr>
      <w:tr w:rsidR="007D6C56" w14:paraId="4E880B14" w14:textId="77777777" w:rsidTr="007D6C56">
        <w:tc>
          <w:tcPr>
            <w:tcW w:w="1838" w:type="dxa"/>
            <w:vMerge/>
          </w:tcPr>
          <w:p w14:paraId="1634EBD2" w14:textId="77777777" w:rsidR="007D6C56" w:rsidRDefault="007D6C56"/>
        </w:tc>
        <w:tc>
          <w:tcPr>
            <w:tcW w:w="1166" w:type="dxa"/>
          </w:tcPr>
          <w:p w14:paraId="074788AC" w14:textId="22D7B339" w:rsidR="007D6C56" w:rsidRDefault="007D6C56">
            <w:r>
              <w:t>2023</w:t>
            </w:r>
          </w:p>
        </w:tc>
        <w:tc>
          <w:tcPr>
            <w:tcW w:w="1503" w:type="dxa"/>
          </w:tcPr>
          <w:p w14:paraId="5E52D67F" w14:textId="741585EB" w:rsidR="007D6C56" w:rsidRDefault="007D6C56">
            <w:r>
              <w:t>18%</w:t>
            </w:r>
          </w:p>
        </w:tc>
        <w:tc>
          <w:tcPr>
            <w:tcW w:w="1503" w:type="dxa"/>
          </w:tcPr>
          <w:p w14:paraId="2AFB9FD4" w14:textId="43107B57" w:rsidR="007D6C56" w:rsidRDefault="007D6C56">
            <w:r>
              <w:t>17%</w:t>
            </w:r>
          </w:p>
        </w:tc>
        <w:tc>
          <w:tcPr>
            <w:tcW w:w="1503" w:type="dxa"/>
          </w:tcPr>
          <w:p w14:paraId="122F4BC1" w14:textId="67AC725E" w:rsidR="007D6C56" w:rsidRDefault="007D6C56">
            <w:r>
              <w:t>15%</w:t>
            </w:r>
          </w:p>
        </w:tc>
        <w:tc>
          <w:tcPr>
            <w:tcW w:w="1503" w:type="dxa"/>
          </w:tcPr>
          <w:p w14:paraId="3B79E662" w14:textId="395E0110" w:rsidR="007D6C56" w:rsidRDefault="007D6C56">
            <w:r>
              <w:t>8%</w:t>
            </w:r>
          </w:p>
        </w:tc>
      </w:tr>
      <w:tr w:rsidR="007D6C56" w14:paraId="3ABE644F" w14:textId="77777777" w:rsidTr="007D6C56">
        <w:tc>
          <w:tcPr>
            <w:tcW w:w="1838" w:type="dxa"/>
            <w:vMerge/>
          </w:tcPr>
          <w:p w14:paraId="541DD10F" w14:textId="77777777" w:rsidR="007D6C56" w:rsidRDefault="007D6C56"/>
        </w:tc>
        <w:tc>
          <w:tcPr>
            <w:tcW w:w="1166" w:type="dxa"/>
          </w:tcPr>
          <w:p w14:paraId="16EA21A4" w14:textId="260BC650" w:rsidR="007D6C56" w:rsidRDefault="007D6C56">
            <w:r>
              <w:t>2022</w:t>
            </w:r>
          </w:p>
        </w:tc>
        <w:tc>
          <w:tcPr>
            <w:tcW w:w="1503" w:type="dxa"/>
          </w:tcPr>
          <w:p w14:paraId="2F19475A" w14:textId="03C38588" w:rsidR="007D6C56" w:rsidRDefault="007D6C56">
            <w:r>
              <w:t>34%</w:t>
            </w:r>
          </w:p>
        </w:tc>
        <w:tc>
          <w:tcPr>
            <w:tcW w:w="1503" w:type="dxa"/>
          </w:tcPr>
          <w:p w14:paraId="77D31910" w14:textId="6BB1B101" w:rsidR="007D6C56" w:rsidRDefault="007D6C56">
            <w:r>
              <w:t>15%</w:t>
            </w:r>
          </w:p>
        </w:tc>
        <w:tc>
          <w:tcPr>
            <w:tcW w:w="1503" w:type="dxa"/>
          </w:tcPr>
          <w:p w14:paraId="7875850D" w14:textId="0E55638D" w:rsidR="007D6C56" w:rsidRDefault="007D6C56">
            <w:r>
              <w:t>36%</w:t>
            </w:r>
          </w:p>
        </w:tc>
        <w:tc>
          <w:tcPr>
            <w:tcW w:w="1503" w:type="dxa"/>
          </w:tcPr>
          <w:p w14:paraId="4F7E48DF" w14:textId="72078E81" w:rsidR="007D6C56" w:rsidRDefault="007D6C56">
            <w:r>
              <w:t>12%</w:t>
            </w:r>
          </w:p>
        </w:tc>
      </w:tr>
    </w:tbl>
    <w:p w14:paraId="440BA8BD" w14:textId="26F2D21E" w:rsidR="001D183B" w:rsidRDefault="001D18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D6C56" w14:paraId="64224FFC" w14:textId="77777777" w:rsidTr="007D6C56">
        <w:tc>
          <w:tcPr>
            <w:tcW w:w="1502" w:type="dxa"/>
          </w:tcPr>
          <w:p w14:paraId="401DFEC8" w14:textId="0828CBB8" w:rsidR="007D6C56" w:rsidRDefault="007D6C56">
            <w:r>
              <w:t>Key Stage 1</w:t>
            </w:r>
          </w:p>
        </w:tc>
        <w:tc>
          <w:tcPr>
            <w:tcW w:w="1502" w:type="dxa"/>
          </w:tcPr>
          <w:p w14:paraId="59C40769" w14:textId="76F8EC0C" w:rsidR="007D6C56" w:rsidRDefault="007D6C56">
            <w:r>
              <w:t xml:space="preserve">Year </w:t>
            </w:r>
          </w:p>
        </w:tc>
        <w:tc>
          <w:tcPr>
            <w:tcW w:w="1503" w:type="dxa"/>
          </w:tcPr>
          <w:p w14:paraId="505D2F4B" w14:textId="02709B0A" w:rsidR="007D6C56" w:rsidRDefault="007D6C56">
            <w:r>
              <w:t>Reading</w:t>
            </w:r>
          </w:p>
        </w:tc>
        <w:tc>
          <w:tcPr>
            <w:tcW w:w="1503" w:type="dxa"/>
          </w:tcPr>
          <w:p w14:paraId="21EC3C85" w14:textId="1D3CC344" w:rsidR="007D6C56" w:rsidRDefault="007D6C56">
            <w:r>
              <w:t>Writing</w:t>
            </w:r>
          </w:p>
        </w:tc>
        <w:tc>
          <w:tcPr>
            <w:tcW w:w="1503" w:type="dxa"/>
          </w:tcPr>
          <w:p w14:paraId="7EDA7FD9" w14:textId="30FA2B5A" w:rsidR="007D6C56" w:rsidRDefault="007D6C56">
            <w:r>
              <w:t>Maths</w:t>
            </w:r>
          </w:p>
        </w:tc>
        <w:tc>
          <w:tcPr>
            <w:tcW w:w="1503" w:type="dxa"/>
          </w:tcPr>
          <w:p w14:paraId="1F679741" w14:textId="28A79E17" w:rsidR="007D6C56" w:rsidRDefault="007D6C56">
            <w:r>
              <w:t>Science</w:t>
            </w:r>
          </w:p>
        </w:tc>
      </w:tr>
      <w:tr w:rsidR="00021255" w14:paraId="1FEAA44C" w14:textId="77777777" w:rsidTr="007D6C56">
        <w:tc>
          <w:tcPr>
            <w:tcW w:w="1502" w:type="dxa"/>
            <w:vMerge w:val="restart"/>
          </w:tcPr>
          <w:p w14:paraId="1363594E" w14:textId="65F550A9" w:rsidR="00021255" w:rsidRPr="00021255" w:rsidRDefault="00021255">
            <w:pPr>
              <w:rPr>
                <w:sz w:val="18"/>
                <w:szCs w:val="18"/>
              </w:rPr>
            </w:pPr>
            <w:r w:rsidRPr="00021255">
              <w:rPr>
                <w:sz w:val="18"/>
                <w:szCs w:val="18"/>
              </w:rPr>
              <w:t>Percentage of pupils who achieved the expected standard</w:t>
            </w:r>
          </w:p>
        </w:tc>
        <w:tc>
          <w:tcPr>
            <w:tcW w:w="1502" w:type="dxa"/>
          </w:tcPr>
          <w:p w14:paraId="6565C83F" w14:textId="7D95C448" w:rsidR="00021255" w:rsidRDefault="00021255">
            <w:r>
              <w:t>2024</w:t>
            </w:r>
          </w:p>
        </w:tc>
        <w:tc>
          <w:tcPr>
            <w:tcW w:w="1503" w:type="dxa"/>
          </w:tcPr>
          <w:p w14:paraId="0CBFFA99" w14:textId="1783FD63" w:rsidR="00021255" w:rsidRDefault="005805BD">
            <w:r>
              <w:t>N/A</w:t>
            </w:r>
          </w:p>
        </w:tc>
        <w:tc>
          <w:tcPr>
            <w:tcW w:w="1503" w:type="dxa"/>
          </w:tcPr>
          <w:p w14:paraId="3BFD6DAA" w14:textId="431A9487" w:rsidR="00021255" w:rsidRDefault="005805BD">
            <w:r>
              <w:t>N/A</w:t>
            </w:r>
          </w:p>
        </w:tc>
        <w:tc>
          <w:tcPr>
            <w:tcW w:w="1503" w:type="dxa"/>
          </w:tcPr>
          <w:p w14:paraId="0464E170" w14:textId="0AE4C30B" w:rsidR="00021255" w:rsidRDefault="005805BD">
            <w:r>
              <w:t>N/A</w:t>
            </w:r>
          </w:p>
        </w:tc>
        <w:tc>
          <w:tcPr>
            <w:tcW w:w="1503" w:type="dxa"/>
          </w:tcPr>
          <w:p w14:paraId="2D292E86" w14:textId="58AA904C" w:rsidR="00021255" w:rsidRDefault="005805BD">
            <w:r>
              <w:t>N/A</w:t>
            </w:r>
          </w:p>
        </w:tc>
      </w:tr>
      <w:tr w:rsidR="00021255" w14:paraId="0F45B0B3" w14:textId="77777777" w:rsidTr="007D6C56">
        <w:tc>
          <w:tcPr>
            <w:tcW w:w="1502" w:type="dxa"/>
            <w:vMerge/>
          </w:tcPr>
          <w:p w14:paraId="07ADB461" w14:textId="77777777" w:rsidR="00021255" w:rsidRDefault="00021255"/>
        </w:tc>
        <w:tc>
          <w:tcPr>
            <w:tcW w:w="1502" w:type="dxa"/>
          </w:tcPr>
          <w:p w14:paraId="2DEDACA1" w14:textId="58949AFD" w:rsidR="00021255" w:rsidRDefault="00021255">
            <w:r>
              <w:t>2023</w:t>
            </w:r>
          </w:p>
        </w:tc>
        <w:tc>
          <w:tcPr>
            <w:tcW w:w="1503" w:type="dxa"/>
          </w:tcPr>
          <w:p w14:paraId="12046998" w14:textId="6F80B41F" w:rsidR="00021255" w:rsidRDefault="00021255">
            <w:r>
              <w:t>79%</w:t>
            </w:r>
          </w:p>
        </w:tc>
        <w:tc>
          <w:tcPr>
            <w:tcW w:w="1503" w:type="dxa"/>
          </w:tcPr>
          <w:p w14:paraId="4E539C2C" w14:textId="2652E715" w:rsidR="00021255" w:rsidRDefault="00021255">
            <w:r>
              <w:t>78%</w:t>
            </w:r>
          </w:p>
        </w:tc>
        <w:tc>
          <w:tcPr>
            <w:tcW w:w="1503" w:type="dxa"/>
          </w:tcPr>
          <w:p w14:paraId="789B2769" w14:textId="31671C95" w:rsidR="00021255" w:rsidRDefault="00021255">
            <w:r>
              <w:t>78%</w:t>
            </w:r>
          </w:p>
        </w:tc>
        <w:tc>
          <w:tcPr>
            <w:tcW w:w="1503" w:type="dxa"/>
          </w:tcPr>
          <w:p w14:paraId="7343E8C5" w14:textId="70359DDB" w:rsidR="00021255" w:rsidRDefault="00021255">
            <w:r>
              <w:t>83%</w:t>
            </w:r>
          </w:p>
        </w:tc>
      </w:tr>
      <w:tr w:rsidR="00021255" w14:paraId="35CB0614" w14:textId="77777777" w:rsidTr="007D6C56">
        <w:tc>
          <w:tcPr>
            <w:tcW w:w="1502" w:type="dxa"/>
            <w:vMerge/>
          </w:tcPr>
          <w:p w14:paraId="7F98827D" w14:textId="77777777" w:rsidR="00021255" w:rsidRDefault="00021255"/>
        </w:tc>
        <w:tc>
          <w:tcPr>
            <w:tcW w:w="1502" w:type="dxa"/>
          </w:tcPr>
          <w:p w14:paraId="18D2EFD9" w14:textId="6776B9DC" w:rsidR="00021255" w:rsidRDefault="00021255">
            <w:r>
              <w:t>2022</w:t>
            </w:r>
          </w:p>
        </w:tc>
        <w:tc>
          <w:tcPr>
            <w:tcW w:w="1503" w:type="dxa"/>
          </w:tcPr>
          <w:p w14:paraId="6F4803D0" w14:textId="3F75CE78" w:rsidR="00021255" w:rsidRDefault="00021255">
            <w:r>
              <w:t>85%</w:t>
            </w:r>
          </w:p>
        </w:tc>
        <w:tc>
          <w:tcPr>
            <w:tcW w:w="1503" w:type="dxa"/>
          </w:tcPr>
          <w:p w14:paraId="38C7344E" w14:textId="4881131C" w:rsidR="00021255" w:rsidRDefault="00021255">
            <w:r>
              <w:t>83%</w:t>
            </w:r>
          </w:p>
        </w:tc>
        <w:tc>
          <w:tcPr>
            <w:tcW w:w="1503" w:type="dxa"/>
          </w:tcPr>
          <w:p w14:paraId="4D2E63FC" w14:textId="13B6A9A8" w:rsidR="00021255" w:rsidRDefault="00021255">
            <w:r>
              <w:t>83%</w:t>
            </w:r>
          </w:p>
        </w:tc>
        <w:tc>
          <w:tcPr>
            <w:tcW w:w="1503" w:type="dxa"/>
          </w:tcPr>
          <w:p w14:paraId="07BE979D" w14:textId="1D6A7703" w:rsidR="00021255" w:rsidRDefault="00021255">
            <w:r>
              <w:t>92%</w:t>
            </w:r>
          </w:p>
        </w:tc>
      </w:tr>
      <w:tr w:rsidR="00021255" w14:paraId="451F3811" w14:textId="77777777" w:rsidTr="007D6C56">
        <w:tc>
          <w:tcPr>
            <w:tcW w:w="1502" w:type="dxa"/>
            <w:vMerge w:val="restart"/>
          </w:tcPr>
          <w:p w14:paraId="48B4EEE7" w14:textId="4F344FAA" w:rsidR="00021255" w:rsidRPr="00021255" w:rsidRDefault="00021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Percentage of children who achieved greater depth</w:t>
            </w:r>
          </w:p>
        </w:tc>
        <w:tc>
          <w:tcPr>
            <w:tcW w:w="1502" w:type="dxa"/>
          </w:tcPr>
          <w:p w14:paraId="603DF240" w14:textId="7630B58E" w:rsidR="00021255" w:rsidRDefault="00021255">
            <w:r>
              <w:t>2024</w:t>
            </w:r>
          </w:p>
        </w:tc>
        <w:tc>
          <w:tcPr>
            <w:tcW w:w="1503" w:type="dxa"/>
          </w:tcPr>
          <w:p w14:paraId="43837564" w14:textId="0D2D4B3E" w:rsidR="00021255" w:rsidRDefault="005805BD">
            <w:r>
              <w:t>N/A</w:t>
            </w:r>
          </w:p>
        </w:tc>
        <w:tc>
          <w:tcPr>
            <w:tcW w:w="1503" w:type="dxa"/>
          </w:tcPr>
          <w:p w14:paraId="253B45A3" w14:textId="5963AD26" w:rsidR="00021255" w:rsidRDefault="005805BD">
            <w:r>
              <w:t>N/A</w:t>
            </w:r>
          </w:p>
        </w:tc>
        <w:tc>
          <w:tcPr>
            <w:tcW w:w="1503" w:type="dxa"/>
          </w:tcPr>
          <w:p w14:paraId="6DEB3C8D" w14:textId="1D68B280" w:rsidR="00021255" w:rsidRDefault="005805BD">
            <w:r>
              <w:t>N/A</w:t>
            </w:r>
          </w:p>
        </w:tc>
        <w:tc>
          <w:tcPr>
            <w:tcW w:w="1503" w:type="dxa"/>
            <w:vMerge w:val="restart"/>
          </w:tcPr>
          <w:p w14:paraId="747EF238" w14:textId="0D08CB01" w:rsidR="00021255" w:rsidRDefault="00021255">
            <w:r>
              <w:t>N/A</w:t>
            </w:r>
          </w:p>
        </w:tc>
      </w:tr>
      <w:tr w:rsidR="00021255" w14:paraId="28395A1D" w14:textId="77777777" w:rsidTr="008F02A9">
        <w:tc>
          <w:tcPr>
            <w:tcW w:w="1502" w:type="dxa"/>
            <w:vMerge/>
          </w:tcPr>
          <w:p w14:paraId="72D51EFD" w14:textId="77777777" w:rsidR="00021255" w:rsidRDefault="00021255" w:rsidP="008F02A9"/>
        </w:tc>
        <w:tc>
          <w:tcPr>
            <w:tcW w:w="1502" w:type="dxa"/>
          </w:tcPr>
          <w:p w14:paraId="7512B788" w14:textId="611CCB58" w:rsidR="00021255" w:rsidRDefault="00021255" w:rsidP="008F02A9">
            <w:r>
              <w:t>2023</w:t>
            </w:r>
          </w:p>
        </w:tc>
        <w:tc>
          <w:tcPr>
            <w:tcW w:w="1503" w:type="dxa"/>
          </w:tcPr>
          <w:p w14:paraId="6A17E4B3" w14:textId="55C0E900" w:rsidR="00021255" w:rsidRDefault="00021255" w:rsidP="008F02A9">
            <w:r>
              <w:t>16%</w:t>
            </w:r>
          </w:p>
        </w:tc>
        <w:tc>
          <w:tcPr>
            <w:tcW w:w="1503" w:type="dxa"/>
          </w:tcPr>
          <w:p w14:paraId="31AD9074" w14:textId="6EEB8B61" w:rsidR="00021255" w:rsidRDefault="00021255" w:rsidP="008F02A9">
            <w:r>
              <w:t>3%</w:t>
            </w:r>
          </w:p>
        </w:tc>
        <w:tc>
          <w:tcPr>
            <w:tcW w:w="1503" w:type="dxa"/>
          </w:tcPr>
          <w:p w14:paraId="6A8B7B6B" w14:textId="7DEAD7A3" w:rsidR="00021255" w:rsidRDefault="00021255" w:rsidP="008F02A9">
            <w:r>
              <w:t>10%</w:t>
            </w:r>
          </w:p>
        </w:tc>
        <w:tc>
          <w:tcPr>
            <w:tcW w:w="1503" w:type="dxa"/>
            <w:vMerge/>
          </w:tcPr>
          <w:p w14:paraId="040AAA71" w14:textId="77777777" w:rsidR="00021255" w:rsidRDefault="00021255" w:rsidP="008F02A9"/>
        </w:tc>
      </w:tr>
      <w:tr w:rsidR="00021255" w14:paraId="7DAB1109" w14:textId="77777777" w:rsidTr="008F02A9">
        <w:tc>
          <w:tcPr>
            <w:tcW w:w="1502" w:type="dxa"/>
            <w:vMerge/>
          </w:tcPr>
          <w:p w14:paraId="3B42D2B1" w14:textId="77777777" w:rsidR="00021255" w:rsidRDefault="00021255" w:rsidP="008F02A9"/>
        </w:tc>
        <w:tc>
          <w:tcPr>
            <w:tcW w:w="1502" w:type="dxa"/>
          </w:tcPr>
          <w:p w14:paraId="0D99A712" w14:textId="61411935" w:rsidR="00021255" w:rsidRDefault="00021255" w:rsidP="008F02A9">
            <w:r>
              <w:t>2022</w:t>
            </w:r>
          </w:p>
        </w:tc>
        <w:tc>
          <w:tcPr>
            <w:tcW w:w="1503" w:type="dxa"/>
          </w:tcPr>
          <w:p w14:paraId="5AAB1E0D" w14:textId="56A4C78A" w:rsidR="00021255" w:rsidRDefault="00021255" w:rsidP="008F02A9">
            <w:r>
              <w:t>22%</w:t>
            </w:r>
          </w:p>
        </w:tc>
        <w:tc>
          <w:tcPr>
            <w:tcW w:w="1503" w:type="dxa"/>
          </w:tcPr>
          <w:p w14:paraId="71ACC19F" w14:textId="78CE2C9F" w:rsidR="00021255" w:rsidRDefault="00021255" w:rsidP="008F02A9">
            <w:r>
              <w:t>10%</w:t>
            </w:r>
          </w:p>
        </w:tc>
        <w:tc>
          <w:tcPr>
            <w:tcW w:w="1503" w:type="dxa"/>
          </w:tcPr>
          <w:p w14:paraId="0B8CD5FE" w14:textId="54915945" w:rsidR="00021255" w:rsidRDefault="00021255" w:rsidP="008F02A9">
            <w:r>
              <w:t>8%</w:t>
            </w:r>
          </w:p>
        </w:tc>
        <w:tc>
          <w:tcPr>
            <w:tcW w:w="1503" w:type="dxa"/>
            <w:vMerge/>
          </w:tcPr>
          <w:p w14:paraId="34FA3409" w14:textId="77777777" w:rsidR="00021255" w:rsidRDefault="00021255" w:rsidP="008F02A9"/>
        </w:tc>
      </w:tr>
    </w:tbl>
    <w:p w14:paraId="4C738810" w14:textId="24E10BFE" w:rsidR="007D6C56" w:rsidRDefault="007D6C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21255" w14:paraId="177E43D8" w14:textId="77777777" w:rsidTr="00021255">
        <w:tc>
          <w:tcPr>
            <w:tcW w:w="3005" w:type="dxa"/>
          </w:tcPr>
          <w:p w14:paraId="4C1FCBE0" w14:textId="2C549A7E" w:rsidR="00021255" w:rsidRDefault="00021255">
            <w:r>
              <w:t>Phonics Screening Check</w:t>
            </w:r>
          </w:p>
        </w:tc>
        <w:tc>
          <w:tcPr>
            <w:tcW w:w="3005" w:type="dxa"/>
          </w:tcPr>
          <w:p w14:paraId="7ADD3B98" w14:textId="058BC1DD" w:rsidR="00021255" w:rsidRDefault="00021255">
            <w:r>
              <w:t xml:space="preserve">Year </w:t>
            </w:r>
          </w:p>
        </w:tc>
        <w:tc>
          <w:tcPr>
            <w:tcW w:w="3006" w:type="dxa"/>
          </w:tcPr>
          <w:p w14:paraId="144433A7" w14:textId="2ADEADF4" w:rsidR="00021255" w:rsidRDefault="00021255">
            <w:r>
              <w:t>Year 1</w:t>
            </w:r>
          </w:p>
        </w:tc>
      </w:tr>
      <w:tr w:rsidR="00021255" w14:paraId="385BAA31" w14:textId="77777777" w:rsidTr="00021255">
        <w:tc>
          <w:tcPr>
            <w:tcW w:w="3005" w:type="dxa"/>
            <w:vMerge w:val="restart"/>
          </w:tcPr>
          <w:p w14:paraId="61FD7575" w14:textId="694AA2D7" w:rsidR="00021255" w:rsidRPr="00021255" w:rsidRDefault="00021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Percentage of children who achieved the expected standard (32/40)</w:t>
            </w:r>
          </w:p>
        </w:tc>
        <w:tc>
          <w:tcPr>
            <w:tcW w:w="3005" w:type="dxa"/>
          </w:tcPr>
          <w:p w14:paraId="538FE7FD" w14:textId="780A4E8D" w:rsidR="00021255" w:rsidRDefault="00021255">
            <w:r>
              <w:t>2024</w:t>
            </w:r>
          </w:p>
        </w:tc>
        <w:tc>
          <w:tcPr>
            <w:tcW w:w="3006" w:type="dxa"/>
          </w:tcPr>
          <w:p w14:paraId="52C3B09F" w14:textId="6B2BCFFA" w:rsidR="00021255" w:rsidRDefault="005805BD">
            <w:r>
              <w:t>93%</w:t>
            </w:r>
          </w:p>
        </w:tc>
      </w:tr>
      <w:tr w:rsidR="00021255" w14:paraId="4956456A" w14:textId="77777777" w:rsidTr="00021255">
        <w:tc>
          <w:tcPr>
            <w:tcW w:w="3005" w:type="dxa"/>
            <w:vMerge/>
          </w:tcPr>
          <w:p w14:paraId="2F9CD8E4" w14:textId="77777777" w:rsidR="00021255" w:rsidRDefault="00021255"/>
        </w:tc>
        <w:tc>
          <w:tcPr>
            <w:tcW w:w="3005" w:type="dxa"/>
          </w:tcPr>
          <w:p w14:paraId="2F397A6C" w14:textId="7D304B0F" w:rsidR="00021255" w:rsidRDefault="00021255">
            <w:r>
              <w:t>2023</w:t>
            </w:r>
          </w:p>
        </w:tc>
        <w:tc>
          <w:tcPr>
            <w:tcW w:w="3006" w:type="dxa"/>
          </w:tcPr>
          <w:p w14:paraId="4B1A41AC" w14:textId="1B2FCC3A" w:rsidR="00021255" w:rsidRDefault="00021255">
            <w:r>
              <w:t>83%</w:t>
            </w:r>
          </w:p>
        </w:tc>
      </w:tr>
      <w:tr w:rsidR="00021255" w14:paraId="1A23A050" w14:textId="77777777" w:rsidTr="00021255">
        <w:tc>
          <w:tcPr>
            <w:tcW w:w="3005" w:type="dxa"/>
            <w:vMerge/>
          </w:tcPr>
          <w:p w14:paraId="0DB1DCDC" w14:textId="77777777" w:rsidR="00021255" w:rsidRDefault="00021255"/>
        </w:tc>
        <w:tc>
          <w:tcPr>
            <w:tcW w:w="3005" w:type="dxa"/>
          </w:tcPr>
          <w:p w14:paraId="7B72A63B" w14:textId="16B31B5B" w:rsidR="00021255" w:rsidRDefault="00021255">
            <w:r>
              <w:t>2022</w:t>
            </w:r>
          </w:p>
        </w:tc>
        <w:tc>
          <w:tcPr>
            <w:tcW w:w="3006" w:type="dxa"/>
          </w:tcPr>
          <w:p w14:paraId="78601C1E" w14:textId="51A79219" w:rsidR="00021255" w:rsidRDefault="00021255">
            <w:r>
              <w:t>83%</w:t>
            </w:r>
          </w:p>
        </w:tc>
      </w:tr>
    </w:tbl>
    <w:p w14:paraId="6895E3F1" w14:textId="75BEE931" w:rsidR="00021255" w:rsidRDefault="00021255"/>
    <w:p w14:paraId="3804FF1A" w14:textId="32BB5D7D" w:rsidR="00021255" w:rsidRDefault="00021255"/>
    <w:p w14:paraId="58FE6478" w14:textId="77777777" w:rsidR="00021255" w:rsidRDefault="000212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959"/>
        <w:gridCol w:w="5052"/>
      </w:tblGrid>
      <w:tr w:rsidR="00021255" w14:paraId="4D14B684" w14:textId="77777777" w:rsidTr="00021255">
        <w:tc>
          <w:tcPr>
            <w:tcW w:w="3005" w:type="dxa"/>
          </w:tcPr>
          <w:p w14:paraId="78F684C1" w14:textId="34BC36BF" w:rsidR="00021255" w:rsidRDefault="00021255">
            <w:r>
              <w:lastRenderedPageBreak/>
              <w:t>Early Years Foundation Stage</w:t>
            </w:r>
          </w:p>
        </w:tc>
        <w:tc>
          <w:tcPr>
            <w:tcW w:w="959" w:type="dxa"/>
          </w:tcPr>
          <w:p w14:paraId="244FC6D8" w14:textId="15426EAE" w:rsidR="00021255" w:rsidRDefault="00021255">
            <w:r>
              <w:t xml:space="preserve">Year </w:t>
            </w:r>
          </w:p>
        </w:tc>
        <w:tc>
          <w:tcPr>
            <w:tcW w:w="5052" w:type="dxa"/>
          </w:tcPr>
          <w:p w14:paraId="238C0125" w14:textId="4D2DAD17" w:rsidR="00021255" w:rsidRDefault="00021255">
            <w:r>
              <w:t xml:space="preserve">Good Level </w:t>
            </w:r>
            <w:proofErr w:type="gramStart"/>
            <w:r>
              <w:t>Of</w:t>
            </w:r>
            <w:proofErr w:type="gramEnd"/>
            <w:r>
              <w:t xml:space="preserve"> Development</w:t>
            </w:r>
          </w:p>
        </w:tc>
      </w:tr>
      <w:tr w:rsidR="00021255" w14:paraId="04CDCE8D" w14:textId="77777777" w:rsidTr="00021255">
        <w:tc>
          <w:tcPr>
            <w:tcW w:w="3005" w:type="dxa"/>
            <w:vMerge w:val="restart"/>
          </w:tcPr>
          <w:p w14:paraId="2EAACA22" w14:textId="55E2238C" w:rsidR="00021255" w:rsidRPr="00021255" w:rsidRDefault="00021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Percentage of pupils who achieved the good level of development</w:t>
            </w:r>
          </w:p>
        </w:tc>
        <w:tc>
          <w:tcPr>
            <w:tcW w:w="959" w:type="dxa"/>
          </w:tcPr>
          <w:p w14:paraId="69194E92" w14:textId="2E10D493" w:rsidR="00021255" w:rsidRDefault="00021255">
            <w:r>
              <w:t>2024</w:t>
            </w:r>
          </w:p>
        </w:tc>
        <w:tc>
          <w:tcPr>
            <w:tcW w:w="5052" w:type="dxa"/>
          </w:tcPr>
          <w:p w14:paraId="0AE8172D" w14:textId="6DA2AD9C" w:rsidR="00021255" w:rsidRDefault="009D7F6C">
            <w:r>
              <w:t>70%</w:t>
            </w:r>
          </w:p>
        </w:tc>
      </w:tr>
      <w:tr w:rsidR="00021255" w14:paraId="3E14C572" w14:textId="77777777" w:rsidTr="00021255">
        <w:tc>
          <w:tcPr>
            <w:tcW w:w="3005" w:type="dxa"/>
            <w:vMerge/>
          </w:tcPr>
          <w:p w14:paraId="6679A959" w14:textId="77777777" w:rsidR="00021255" w:rsidRDefault="00021255"/>
        </w:tc>
        <w:tc>
          <w:tcPr>
            <w:tcW w:w="959" w:type="dxa"/>
          </w:tcPr>
          <w:p w14:paraId="6462A906" w14:textId="6FE88BE4" w:rsidR="00021255" w:rsidRDefault="00021255">
            <w:r>
              <w:t>2023</w:t>
            </w:r>
          </w:p>
        </w:tc>
        <w:tc>
          <w:tcPr>
            <w:tcW w:w="5052" w:type="dxa"/>
          </w:tcPr>
          <w:p w14:paraId="37FB4863" w14:textId="3A2E261E" w:rsidR="00021255" w:rsidRDefault="00021255">
            <w:r>
              <w:t>72%</w:t>
            </w:r>
          </w:p>
        </w:tc>
      </w:tr>
      <w:tr w:rsidR="00021255" w14:paraId="0AFE428D" w14:textId="77777777" w:rsidTr="00021255">
        <w:tc>
          <w:tcPr>
            <w:tcW w:w="3005" w:type="dxa"/>
            <w:vMerge/>
          </w:tcPr>
          <w:p w14:paraId="3DE78B31" w14:textId="77777777" w:rsidR="00021255" w:rsidRDefault="00021255"/>
        </w:tc>
        <w:tc>
          <w:tcPr>
            <w:tcW w:w="959" w:type="dxa"/>
          </w:tcPr>
          <w:p w14:paraId="76D3BC67" w14:textId="7DE0CB12" w:rsidR="00021255" w:rsidRDefault="00021255">
            <w:r>
              <w:t>2022</w:t>
            </w:r>
          </w:p>
        </w:tc>
        <w:tc>
          <w:tcPr>
            <w:tcW w:w="5052" w:type="dxa"/>
          </w:tcPr>
          <w:p w14:paraId="33EFA0F2" w14:textId="3F85952E" w:rsidR="00021255" w:rsidRDefault="00021255">
            <w:r>
              <w:t>63%</w:t>
            </w:r>
          </w:p>
        </w:tc>
      </w:tr>
    </w:tbl>
    <w:p w14:paraId="2A3F7118" w14:textId="7DB525CF" w:rsidR="00021255" w:rsidRDefault="00021255"/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2263"/>
        <w:gridCol w:w="2263"/>
        <w:gridCol w:w="2263"/>
        <w:gridCol w:w="2263"/>
      </w:tblGrid>
      <w:tr w:rsidR="007071BC" w14:paraId="666ACFD3" w14:textId="77777777" w:rsidTr="007071BC">
        <w:trPr>
          <w:trHeight w:val="1070"/>
        </w:trPr>
        <w:tc>
          <w:tcPr>
            <w:tcW w:w="2263" w:type="dxa"/>
          </w:tcPr>
          <w:p w14:paraId="676EA293" w14:textId="434F805A" w:rsidR="007071BC" w:rsidRDefault="007071BC">
            <w:r>
              <w:t xml:space="preserve">Year 4 Multiplication Tables Check </w:t>
            </w:r>
          </w:p>
        </w:tc>
        <w:tc>
          <w:tcPr>
            <w:tcW w:w="2263" w:type="dxa"/>
          </w:tcPr>
          <w:p w14:paraId="1A5FE1FB" w14:textId="0194A283" w:rsidR="007071BC" w:rsidRPr="007071BC" w:rsidRDefault="00707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Percentage of children achieving 25/25 </w:t>
            </w:r>
          </w:p>
        </w:tc>
        <w:tc>
          <w:tcPr>
            <w:tcW w:w="2263" w:type="dxa"/>
          </w:tcPr>
          <w:p w14:paraId="6B6D2855" w14:textId="15FA963B" w:rsidR="007071BC" w:rsidRPr="007071BC" w:rsidRDefault="00707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mean points score</w:t>
            </w:r>
          </w:p>
        </w:tc>
        <w:tc>
          <w:tcPr>
            <w:tcW w:w="2263" w:type="dxa"/>
          </w:tcPr>
          <w:p w14:paraId="55B13006" w14:textId="39950597" w:rsidR="007071BC" w:rsidRPr="007071BC" w:rsidRDefault="007071BC">
            <w:pPr>
              <w:rPr>
                <w:sz w:val="18"/>
                <w:szCs w:val="18"/>
              </w:rPr>
            </w:pPr>
            <w:r w:rsidRPr="007071BC">
              <w:rPr>
                <w:sz w:val="18"/>
                <w:szCs w:val="18"/>
              </w:rPr>
              <w:t xml:space="preserve">National </w:t>
            </w:r>
            <w:r>
              <w:rPr>
                <w:sz w:val="18"/>
                <w:szCs w:val="18"/>
              </w:rPr>
              <w:t>m</w:t>
            </w:r>
            <w:r w:rsidRPr="007071BC">
              <w:rPr>
                <w:sz w:val="18"/>
                <w:szCs w:val="18"/>
              </w:rPr>
              <w:t xml:space="preserve">ean </w:t>
            </w:r>
            <w:r>
              <w:rPr>
                <w:sz w:val="18"/>
                <w:szCs w:val="18"/>
              </w:rPr>
              <w:t>points score</w:t>
            </w:r>
          </w:p>
        </w:tc>
      </w:tr>
      <w:tr w:rsidR="007071BC" w14:paraId="4C450B4A" w14:textId="77777777" w:rsidTr="007071BC">
        <w:trPr>
          <w:trHeight w:val="343"/>
        </w:trPr>
        <w:tc>
          <w:tcPr>
            <w:tcW w:w="2263" w:type="dxa"/>
          </w:tcPr>
          <w:p w14:paraId="2AB3C7D1" w14:textId="67A3179F" w:rsidR="007071BC" w:rsidRDefault="007071BC">
            <w:r>
              <w:t>2024</w:t>
            </w:r>
          </w:p>
        </w:tc>
        <w:tc>
          <w:tcPr>
            <w:tcW w:w="2263" w:type="dxa"/>
          </w:tcPr>
          <w:p w14:paraId="4E05618F" w14:textId="263D6E55" w:rsidR="007071BC" w:rsidRDefault="007071BC">
            <w:r>
              <w:t>40%</w:t>
            </w:r>
          </w:p>
        </w:tc>
        <w:tc>
          <w:tcPr>
            <w:tcW w:w="2263" w:type="dxa"/>
          </w:tcPr>
          <w:p w14:paraId="3F7C9379" w14:textId="79379B7B" w:rsidR="007071BC" w:rsidRDefault="007071BC">
            <w:r>
              <w:t>22</w:t>
            </w:r>
          </w:p>
        </w:tc>
        <w:tc>
          <w:tcPr>
            <w:tcW w:w="2263" w:type="dxa"/>
          </w:tcPr>
          <w:p w14:paraId="293271B5" w14:textId="77489EAB" w:rsidR="007071BC" w:rsidRDefault="007071BC">
            <w:r>
              <w:t>*</w:t>
            </w:r>
          </w:p>
        </w:tc>
      </w:tr>
      <w:tr w:rsidR="007071BC" w14:paraId="5739A87D" w14:textId="77777777" w:rsidTr="007071BC">
        <w:trPr>
          <w:trHeight w:val="356"/>
        </w:trPr>
        <w:tc>
          <w:tcPr>
            <w:tcW w:w="2263" w:type="dxa"/>
          </w:tcPr>
          <w:p w14:paraId="0FCEE1F0" w14:textId="34225736" w:rsidR="007071BC" w:rsidRDefault="007071BC">
            <w:r>
              <w:t>2023</w:t>
            </w:r>
          </w:p>
        </w:tc>
        <w:tc>
          <w:tcPr>
            <w:tcW w:w="2263" w:type="dxa"/>
          </w:tcPr>
          <w:p w14:paraId="0EBE75AE" w14:textId="047F4E2A" w:rsidR="007071BC" w:rsidRDefault="007071BC">
            <w:r>
              <w:t>48%</w:t>
            </w:r>
          </w:p>
        </w:tc>
        <w:tc>
          <w:tcPr>
            <w:tcW w:w="2263" w:type="dxa"/>
          </w:tcPr>
          <w:p w14:paraId="3BB53E3F" w14:textId="6CFC9C19" w:rsidR="007071BC" w:rsidRDefault="007071BC">
            <w:r>
              <w:t>22.6</w:t>
            </w:r>
          </w:p>
        </w:tc>
        <w:tc>
          <w:tcPr>
            <w:tcW w:w="2263" w:type="dxa"/>
          </w:tcPr>
          <w:p w14:paraId="3321CCE8" w14:textId="5CDF22D8" w:rsidR="007071BC" w:rsidRDefault="007071BC">
            <w:r>
              <w:t>20.2</w:t>
            </w:r>
          </w:p>
        </w:tc>
      </w:tr>
      <w:tr w:rsidR="007071BC" w14:paraId="5A9431B6" w14:textId="77777777" w:rsidTr="007071BC">
        <w:trPr>
          <w:trHeight w:val="356"/>
        </w:trPr>
        <w:tc>
          <w:tcPr>
            <w:tcW w:w="2263" w:type="dxa"/>
          </w:tcPr>
          <w:p w14:paraId="5A01A4E4" w14:textId="4CCBCD8E" w:rsidR="007071BC" w:rsidRDefault="007071BC">
            <w:r>
              <w:t>2022</w:t>
            </w:r>
          </w:p>
        </w:tc>
        <w:tc>
          <w:tcPr>
            <w:tcW w:w="2263" w:type="dxa"/>
          </w:tcPr>
          <w:p w14:paraId="0C1FA4BC" w14:textId="1E219B80" w:rsidR="007071BC" w:rsidRDefault="007071BC">
            <w:r>
              <w:t>17%</w:t>
            </w:r>
          </w:p>
        </w:tc>
        <w:tc>
          <w:tcPr>
            <w:tcW w:w="2263" w:type="dxa"/>
          </w:tcPr>
          <w:p w14:paraId="34FF74F9" w14:textId="53330663" w:rsidR="007071BC" w:rsidRDefault="007071BC">
            <w:r>
              <w:t>20.4</w:t>
            </w:r>
          </w:p>
        </w:tc>
        <w:tc>
          <w:tcPr>
            <w:tcW w:w="2263" w:type="dxa"/>
          </w:tcPr>
          <w:p w14:paraId="47374288" w14:textId="7CD29494" w:rsidR="007071BC" w:rsidRDefault="007071BC">
            <w:r>
              <w:t>19.8</w:t>
            </w:r>
          </w:p>
        </w:tc>
      </w:tr>
    </w:tbl>
    <w:p w14:paraId="297863F9" w14:textId="37FBFD08" w:rsidR="0021640C" w:rsidRDefault="0021640C"/>
    <w:p w14:paraId="5926FFEF" w14:textId="37FED278" w:rsidR="007071BC" w:rsidRDefault="007071BC" w:rsidP="007071BC">
      <w:pPr>
        <w:pStyle w:val="ListParagraph"/>
        <w:numPr>
          <w:ilvl w:val="0"/>
          <w:numId w:val="1"/>
        </w:numPr>
      </w:pPr>
      <w:r>
        <w:t xml:space="preserve">Not available </w:t>
      </w:r>
    </w:p>
    <w:sectPr w:rsidR="00707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C614" w14:textId="77777777" w:rsidR="00417759" w:rsidRDefault="00417759" w:rsidP="001D183B">
      <w:pPr>
        <w:spacing w:after="0" w:line="240" w:lineRule="auto"/>
      </w:pPr>
      <w:r>
        <w:separator/>
      </w:r>
    </w:p>
  </w:endnote>
  <w:endnote w:type="continuationSeparator" w:id="0">
    <w:p w14:paraId="0881DFC8" w14:textId="77777777" w:rsidR="00417759" w:rsidRDefault="00417759" w:rsidP="001D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6CED" w14:textId="77777777" w:rsidR="00417759" w:rsidRDefault="00417759" w:rsidP="001D183B">
      <w:pPr>
        <w:spacing w:after="0" w:line="240" w:lineRule="auto"/>
      </w:pPr>
      <w:r>
        <w:separator/>
      </w:r>
    </w:p>
  </w:footnote>
  <w:footnote w:type="continuationSeparator" w:id="0">
    <w:p w14:paraId="1EB7A16A" w14:textId="77777777" w:rsidR="00417759" w:rsidRDefault="00417759" w:rsidP="001D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06CC"/>
    <w:multiLevelType w:val="hybridMultilevel"/>
    <w:tmpl w:val="1DC44F10"/>
    <w:lvl w:ilvl="0" w:tplc="2940FB8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3B"/>
    <w:rsid w:val="00021255"/>
    <w:rsid w:val="001D183B"/>
    <w:rsid w:val="0021640C"/>
    <w:rsid w:val="00417759"/>
    <w:rsid w:val="005805BD"/>
    <w:rsid w:val="007071BC"/>
    <w:rsid w:val="00783BF1"/>
    <w:rsid w:val="007D6C56"/>
    <w:rsid w:val="009054FC"/>
    <w:rsid w:val="009D7F6C"/>
    <w:rsid w:val="00C4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6023"/>
  <w15:chartTrackingRefBased/>
  <w15:docId w15:val="{85CD06D3-D584-42F5-8853-8A6A4FC7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83B"/>
  </w:style>
  <w:style w:type="paragraph" w:styleId="Footer">
    <w:name w:val="footer"/>
    <w:basedOn w:val="Normal"/>
    <w:link w:val="FooterChar"/>
    <w:uiPriority w:val="99"/>
    <w:unhideWhenUsed/>
    <w:rsid w:val="001D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83B"/>
  </w:style>
  <w:style w:type="table" w:styleId="TableGrid">
    <w:name w:val="Table Grid"/>
    <w:basedOn w:val="TableNormal"/>
    <w:uiPriority w:val="39"/>
    <w:rsid w:val="0090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Hair</dc:creator>
  <cp:keywords/>
  <dc:description/>
  <cp:lastModifiedBy>Patrick Hair</cp:lastModifiedBy>
  <cp:revision>4</cp:revision>
  <dcterms:created xsi:type="dcterms:W3CDTF">2025-01-20T12:11:00Z</dcterms:created>
  <dcterms:modified xsi:type="dcterms:W3CDTF">2025-01-20T13:51:00Z</dcterms:modified>
</cp:coreProperties>
</file>