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E813" w14:textId="29DC5701" w:rsidR="008346D0" w:rsidRDefault="008346D0"/>
    <w:p w14:paraId="0502827B" w14:textId="34D32242" w:rsidR="00B97A04" w:rsidRDefault="00B97A04" w:rsidP="00B97A04">
      <w:pPr>
        <w:pStyle w:val="Title"/>
      </w:pPr>
      <w:r>
        <w:t>Term Dates 2026/2027</w:t>
      </w:r>
    </w:p>
    <w:p w14:paraId="5A7D4CC8" w14:textId="13F780B5" w:rsidR="00B97A04" w:rsidRDefault="00B97A04"/>
    <w:p w14:paraId="73E893F1" w14:textId="13254126" w:rsidR="00B97A04" w:rsidRDefault="00B97A04">
      <w:r>
        <w:rPr>
          <w:noProof/>
        </w:rPr>
        <w:drawing>
          <wp:inline distT="0" distB="0" distL="0" distR="0" wp14:anchorId="20383521" wp14:editId="49CB310B">
            <wp:extent cx="9772650" cy="4143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E6E40" w14:textId="5A331078" w:rsidR="00B97A04" w:rsidRDefault="00B97A04"/>
    <w:p w14:paraId="54FBB8E5" w14:textId="57F103DA" w:rsidR="00B97A04" w:rsidRDefault="00B97A04">
      <w:r>
        <w:t>Total Number of Days within the academic year: 195 Schools Must be open to pupils for 190 days. Staff must be available for work on a further 5 days (195 in total) or the equivalent for in-service training. Schools will re-open on Monday 6th September 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67"/>
      </w:tblGrid>
      <w:tr w:rsidR="00B97A04" w14:paraId="6C371936" w14:textId="77777777" w:rsidTr="00B97A04">
        <w:tc>
          <w:tcPr>
            <w:tcW w:w="1413" w:type="dxa"/>
          </w:tcPr>
          <w:p w14:paraId="5AE7624E" w14:textId="20479A95" w:rsidR="00B97A04" w:rsidRDefault="00B97A04">
            <w:r>
              <w:t>Bank Holiday</w:t>
            </w:r>
          </w:p>
        </w:tc>
        <w:tc>
          <w:tcPr>
            <w:tcW w:w="567" w:type="dxa"/>
            <w:shd w:val="clear" w:color="auto" w:fill="00B0F0"/>
          </w:tcPr>
          <w:p w14:paraId="79B33CF9" w14:textId="77777777" w:rsidR="00B97A04" w:rsidRDefault="00B97A04"/>
        </w:tc>
      </w:tr>
      <w:tr w:rsidR="00B97A04" w14:paraId="6382B355" w14:textId="77777777" w:rsidTr="00B97A04">
        <w:tc>
          <w:tcPr>
            <w:tcW w:w="1413" w:type="dxa"/>
          </w:tcPr>
          <w:p w14:paraId="18CF1718" w14:textId="0E2B61E7" w:rsidR="00B97A04" w:rsidRDefault="00B97A04">
            <w:r>
              <w:t>Inset Days</w:t>
            </w:r>
          </w:p>
        </w:tc>
        <w:tc>
          <w:tcPr>
            <w:tcW w:w="567" w:type="dxa"/>
            <w:shd w:val="clear" w:color="auto" w:fill="FFFF00"/>
          </w:tcPr>
          <w:p w14:paraId="5BB5AB8A" w14:textId="77777777" w:rsidR="00B97A04" w:rsidRDefault="00B97A04"/>
        </w:tc>
      </w:tr>
    </w:tbl>
    <w:p w14:paraId="4A99E77C" w14:textId="77777777" w:rsidR="00B97A04" w:rsidRDefault="00B97A04"/>
    <w:p w14:paraId="486B2CFB" w14:textId="52A97A4A" w:rsidR="00B97A04" w:rsidRDefault="00B97A04"/>
    <w:p w14:paraId="4AC5524E" w14:textId="77777777" w:rsidR="00B97A04" w:rsidRDefault="00B97A04"/>
    <w:sectPr w:rsidR="00B97A04" w:rsidSect="00B97A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4"/>
    <w:rsid w:val="008346D0"/>
    <w:rsid w:val="00B9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37C8"/>
  <w15:chartTrackingRefBased/>
  <w15:docId w15:val="{808B86C0-2DA0-4E94-8DF0-B787949C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97A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A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Jewitt</dc:creator>
  <cp:keywords/>
  <dc:description/>
  <cp:lastModifiedBy>Nicola Jewitt</cp:lastModifiedBy>
  <cp:revision>1</cp:revision>
  <dcterms:created xsi:type="dcterms:W3CDTF">2026-05-15T08:56:00Z</dcterms:created>
  <dcterms:modified xsi:type="dcterms:W3CDTF">2026-05-15T09:06:00Z</dcterms:modified>
</cp:coreProperties>
</file>